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28D9" w14:textId="46B1D98E" w:rsidR="00E3225D" w:rsidRDefault="00E3225D" w:rsidP="00E322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F3F23B" w14:textId="77777777" w:rsidR="00A85EEF" w:rsidRDefault="00A85EEF" w:rsidP="00E322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9CCA0D" w14:textId="77777777" w:rsidR="00E3225D" w:rsidRPr="00E3225D" w:rsidRDefault="00E3225D" w:rsidP="00E3225D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</w:p>
    <w:p w14:paraId="2D94A3B0" w14:textId="6B5C4C09" w:rsidR="00E3225D" w:rsidRPr="007D363A" w:rsidRDefault="00E3225D" w:rsidP="00FC6C33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7D363A">
        <w:rPr>
          <w:rFonts w:ascii="Arial" w:eastAsia="Times New Roman" w:hAnsi="Arial" w:cs="Arial"/>
          <w:b/>
          <w:sz w:val="24"/>
          <w:szCs w:val="24"/>
        </w:rPr>
        <w:t>SECTION 230900 – INSTRUCTION AND CONTROL FOR HVAC</w:t>
      </w:r>
    </w:p>
    <w:p w14:paraId="4EDDD34E" w14:textId="2F002FAE" w:rsidR="00FC6C33" w:rsidRDefault="00FC6C33" w:rsidP="00FC6C33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</w:p>
    <w:p w14:paraId="3531DF9B" w14:textId="4E7D2E11" w:rsidR="00FC6C33" w:rsidRDefault="00FC6C33" w:rsidP="00FC6C33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GENERAL</w:t>
      </w:r>
    </w:p>
    <w:p w14:paraId="732DE1AB" w14:textId="42375408" w:rsidR="00FC6C33" w:rsidRDefault="00FC6C33" w:rsidP="00FC6C33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</w:p>
    <w:p w14:paraId="5F9F9AEF" w14:textId="2F97BDE2" w:rsidR="00FC6C33" w:rsidRPr="00FC6C33" w:rsidRDefault="00FC6C33" w:rsidP="00FC6C3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FC6C33">
        <w:rPr>
          <w:rFonts w:ascii="Arial" w:eastAsia="Times New Roman" w:hAnsi="Arial" w:cs="Arial"/>
          <w:b/>
          <w:sz w:val="20"/>
          <w:szCs w:val="20"/>
          <w:u w:val="single"/>
        </w:rPr>
        <w:t>The following section should be added to 1.2.B</w:t>
      </w:r>
    </w:p>
    <w:p w14:paraId="2553FBFB" w14:textId="77777777" w:rsidR="00E3225D" w:rsidRPr="00827155" w:rsidRDefault="00E3225D" w:rsidP="0082715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1F6940B" w14:textId="3C9E6E21" w:rsidR="00E3225D" w:rsidRPr="00E3225D" w:rsidRDefault="00FC6C33" w:rsidP="00FC6C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1.2</w:t>
      </w:r>
      <w:r>
        <w:rPr>
          <w:rFonts w:ascii="Arial" w:eastAsia="Times New Roman" w:hAnsi="Arial" w:cs="Arial"/>
          <w:sz w:val="20"/>
          <w:szCs w:val="20"/>
        </w:rPr>
        <w:tab/>
      </w:r>
      <w:r w:rsidR="00E3225D" w:rsidRPr="00E3225D">
        <w:rPr>
          <w:rFonts w:ascii="Arial" w:eastAsia="Times New Roman" w:hAnsi="Arial" w:cs="Arial"/>
          <w:sz w:val="20"/>
          <w:szCs w:val="20"/>
        </w:rPr>
        <w:t>SUMMARY</w:t>
      </w:r>
    </w:p>
    <w:p w14:paraId="0B9A24E5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860FD4" w14:textId="77777777" w:rsidR="00E3225D" w:rsidRPr="00E3225D" w:rsidRDefault="00E3225D" w:rsidP="00E3225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225D">
        <w:rPr>
          <w:rFonts w:ascii="Arial" w:eastAsia="Times New Roman" w:hAnsi="Arial" w:cs="Arial"/>
          <w:sz w:val="20"/>
          <w:szCs w:val="20"/>
        </w:rPr>
        <w:t xml:space="preserve"> Related Sections include the following:</w:t>
      </w:r>
    </w:p>
    <w:p w14:paraId="3919F90E" w14:textId="77777777" w:rsidR="00E3225D" w:rsidRPr="00E3225D" w:rsidRDefault="00E3225D" w:rsidP="00E3225D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Division 23 Section “Hydronic Piping” for requirements for piping packages for control valves.</w:t>
      </w:r>
    </w:p>
    <w:p w14:paraId="34745B0A" w14:textId="77777777" w:rsidR="00E3225D" w:rsidRPr="00E3225D" w:rsidRDefault="00E3225D" w:rsidP="00E3225D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14:paraId="6ED55703" w14:textId="755B3557" w:rsidR="00E3225D" w:rsidRPr="00FC6C33" w:rsidRDefault="00E3225D" w:rsidP="00E3225D">
      <w:pPr>
        <w:spacing w:after="0" w:line="240" w:lineRule="auto"/>
        <w:rPr>
          <w:rFonts w:ascii="Arial" w:eastAsia="Times New Roman" w:hAnsi="Arial" w:cs="Arial"/>
          <w:b/>
          <w:sz w:val="20"/>
          <w:u w:val="single"/>
        </w:rPr>
      </w:pPr>
      <w:r w:rsidRPr="00FC6C33">
        <w:rPr>
          <w:rFonts w:ascii="Arial" w:eastAsia="Times New Roman" w:hAnsi="Arial" w:cs="Arial"/>
          <w:b/>
          <w:sz w:val="20"/>
          <w:u w:val="single"/>
        </w:rPr>
        <w:t>The following replaces the noted specification sections, except as noted</w:t>
      </w:r>
      <w:r w:rsidR="00FC6C33" w:rsidRPr="00FC6C33">
        <w:rPr>
          <w:rFonts w:ascii="Arial" w:eastAsia="Times New Roman" w:hAnsi="Arial" w:cs="Arial"/>
          <w:b/>
          <w:sz w:val="20"/>
          <w:u w:val="single"/>
        </w:rPr>
        <w:t>.</w:t>
      </w:r>
    </w:p>
    <w:p w14:paraId="0977F9C4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B5886D" w14:textId="77777777" w:rsidR="00E3225D" w:rsidRPr="00E3225D" w:rsidRDefault="00E3225D" w:rsidP="00E3225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E3225D">
        <w:rPr>
          <w:rFonts w:ascii="Arial" w:eastAsia="Times New Roman" w:hAnsi="Arial" w:cs="Arial"/>
          <w:sz w:val="20"/>
          <w:szCs w:val="24"/>
        </w:rPr>
        <w:t>ACTUATORS</w:t>
      </w:r>
    </w:p>
    <w:p w14:paraId="013FAE98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0319AD67" w14:textId="77777777" w:rsidR="00E3225D" w:rsidRPr="00E3225D" w:rsidRDefault="00E3225D" w:rsidP="00E322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color w:val="000000"/>
          <w:sz w:val="20"/>
        </w:rPr>
        <w:t>Electronic Actuators</w:t>
      </w:r>
    </w:p>
    <w:p w14:paraId="0B1DF408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</w:rPr>
      </w:pPr>
    </w:p>
    <w:p w14:paraId="17278AF2" w14:textId="77777777" w:rsidR="00E3225D" w:rsidRPr="00E3225D" w:rsidRDefault="00E3225D" w:rsidP="00E3225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</w:rPr>
      </w:pPr>
      <w:r w:rsidRPr="00E3225D">
        <w:rPr>
          <w:rFonts w:ascii="Arial" w:eastAsia="Times New Roman" w:hAnsi="Arial" w:cs="Arial"/>
          <w:color w:val="000000"/>
          <w:sz w:val="20"/>
          <w:szCs w:val="24"/>
        </w:rPr>
        <w:t>Manufactured, brand labeled or distributed by SIRAL.</w:t>
      </w:r>
    </w:p>
    <w:p w14:paraId="630A1B4F" w14:textId="670962C2" w:rsidR="00E3225D" w:rsidRPr="00E3225D" w:rsidRDefault="006050FF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Product </w:t>
      </w:r>
      <w:r w:rsidR="00D8151C">
        <w:rPr>
          <w:rFonts w:ascii="Arial" w:eastAsia="Times New Roman" w:hAnsi="Arial" w:cs="Arial"/>
          <w:sz w:val="20"/>
          <w:szCs w:val="24"/>
        </w:rPr>
        <w:t>should be sized for</w:t>
      </w:r>
      <w:r w:rsidR="00E3225D" w:rsidRPr="00E3225D">
        <w:rPr>
          <w:rFonts w:ascii="Arial" w:eastAsia="Times New Roman" w:hAnsi="Arial" w:cs="Arial"/>
          <w:sz w:val="20"/>
          <w:szCs w:val="24"/>
        </w:rPr>
        <w:t xml:space="preserve"> torque required for damper seal at maximum design conditions and valve close-off pressure for system design.  </w:t>
      </w:r>
    </w:p>
    <w:p w14:paraId="15C68BAE" w14:textId="3D8B68C8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</w:rPr>
      </w:pPr>
      <w:r w:rsidRPr="00E3225D">
        <w:rPr>
          <w:rFonts w:ascii="Arial" w:eastAsia="Times New Roman" w:hAnsi="Arial" w:cs="Arial"/>
          <w:color w:val="000000"/>
          <w:sz w:val="20"/>
          <w:szCs w:val="24"/>
        </w:rPr>
        <w:t xml:space="preserve">Coupling: </w:t>
      </w:r>
      <w:r w:rsidR="00D8151C">
        <w:rPr>
          <w:rFonts w:ascii="Arial" w:eastAsia="Times New Roman" w:hAnsi="Arial" w:cs="Arial"/>
          <w:color w:val="000000"/>
          <w:sz w:val="20"/>
          <w:szCs w:val="24"/>
        </w:rPr>
        <w:t>Q</w:t>
      </w:r>
      <w:r w:rsidR="005F14CF">
        <w:rPr>
          <w:rFonts w:ascii="Arial" w:eastAsia="Times New Roman" w:hAnsi="Arial" w:cs="Arial"/>
          <w:color w:val="000000"/>
          <w:sz w:val="20"/>
          <w:szCs w:val="24"/>
        </w:rPr>
        <w:t xml:space="preserve">uick-connect </w:t>
      </w:r>
      <w:r w:rsidR="00D8151C">
        <w:rPr>
          <w:rFonts w:ascii="Arial" w:eastAsia="Times New Roman" w:hAnsi="Arial" w:cs="Arial"/>
          <w:color w:val="000000"/>
          <w:sz w:val="20"/>
          <w:szCs w:val="24"/>
        </w:rPr>
        <w:t>(Under 6 seconds)</w:t>
      </w:r>
      <w:r w:rsidR="005F14CF">
        <w:rPr>
          <w:rFonts w:ascii="Arial" w:eastAsia="Times New Roman" w:hAnsi="Arial" w:cs="Arial"/>
          <w:color w:val="000000"/>
          <w:sz w:val="20"/>
          <w:szCs w:val="24"/>
        </w:rPr>
        <w:t xml:space="preserve"> shaft lock</w:t>
      </w:r>
      <w:r w:rsidRPr="00E3225D">
        <w:rPr>
          <w:rFonts w:ascii="Arial" w:eastAsia="Times New Roman" w:hAnsi="Arial" w:cs="Arial"/>
          <w:color w:val="000000"/>
          <w:sz w:val="20"/>
          <w:szCs w:val="24"/>
        </w:rPr>
        <w:t xml:space="preserve">, toothed cradle; </w:t>
      </w:r>
      <w:r w:rsidRPr="00E3225D">
        <w:rPr>
          <w:rFonts w:ascii="Arial" w:eastAsia="Times New Roman" w:hAnsi="Arial" w:cs="Arial"/>
          <w:sz w:val="20"/>
          <w:szCs w:val="24"/>
        </w:rPr>
        <w:t>directly couple</w:t>
      </w:r>
      <w:r w:rsidR="005F14CF">
        <w:rPr>
          <w:rFonts w:ascii="Arial" w:eastAsia="Times New Roman" w:hAnsi="Arial" w:cs="Arial"/>
          <w:sz w:val="20"/>
          <w:szCs w:val="24"/>
        </w:rPr>
        <w:t xml:space="preserve"> no tool quick connect</w:t>
      </w:r>
      <w:r w:rsidRPr="00E3225D">
        <w:rPr>
          <w:rFonts w:ascii="Arial" w:eastAsia="Times New Roman" w:hAnsi="Arial" w:cs="Arial"/>
          <w:sz w:val="20"/>
          <w:szCs w:val="24"/>
        </w:rPr>
        <w:t xml:space="preserve"> and mount to the valve bonnet stem; or ISO-style direct-coupled mounting pad.</w:t>
      </w:r>
    </w:p>
    <w:p w14:paraId="7CE94DDA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</w:rPr>
      </w:pPr>
      <w:r w:rsidRPr="00E3225D">
        <w:rPr>
          <w:rFonts w:ascii="Arial" w:eastAsia="Times New Roman" w:hAnsi="Arial" w:cs="Arial"/>
          <w:color w:val="000000"/>
          <w:sz w:val="20"/>
          <w:szCs w:val="24"/>
        </w:rPr>
        <w:t xml:space="preserve">Mounting:  Actuators shall be capable of being mechanically and electrically paralleled to increase torque if required.  </w:t>
      </w:r>
    </w:p>
    <w:p w14:paraId="1D5C9484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</w:rPr>
      </w:pPr>
      <w:r w:rsidRPr="00E3225D">
        <w:rPr>
          <w:rFonts w:ascii="Arial" w:eastAsia="Times New Roman" w:hAnsi="Arial" w:cs="Arial"/>
          <w:color w:val="000000"/>
          <w:sz w:val="20"/>
          <w:szCs w:val="24"/>
        </w:rPr>
        <w:t>Overload protected electronically throughout rotation.</w:t>
      </w:r>
    </w:p>
    <w:p w14:paraId="03BA4A39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E3225D">
        <w:rPr>
          <w:rFonts w:ascii="Arial" w:eastAsia="Times New Roman" w:hAnsi="Arial" w:cs="Times New Roman"/>
          <w:sz w:val="20"/>
          <w:szCs w:val="20"/>
        </w:rPr>
        <w:t xml:space="preserve">Fail Safe Operation:  Mechanical fail safe shall incorporate a spring-return mechanism and indication of the position status on the actuator face </w:t>
      </w:r>
    </w:p>
    <w:p w14:paraId="1CBE1E03" w14:textId="77777777" w:rsidR="00E3225D" w:rsidRPr="00E3225D" w:rsidRDefault="00E3225D" w:rsidP="009004FE">
      <w:pPr>
        <w:numPr>
          <w:ilvl w:val="0"/>
          <w:numId w:val="5"/>
        </w:numPr>
        <w:tabs>
          <w:tab w:val="clear" w:pos="2160"/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eastAsia="Times New Roman" w:hAnsi="Arial" w:cs="Arial"/>
          <w:i/>
          <w:color w:val="000000"/>
          <w:sz w:val="20"/>
          <w:szCs w:val="24"/>
        </w:rPr>
      </w:pPr>
      <w:r w:rsidRPr="00E3225D">
        <w:rPr>
          <w:rFonts w:ascii="Arial" w:eastAsia="Times New Roman" w:hAnsi="Arial" w:cs="Arial"/>
          <w:color w:val="000000"/>
          <w:sz w:val="20"/>
          <w:szCs w:val="24"/>
        </w:rPr>
        <w:t xml:space="preserve">Power Requirements: </w:t>
      </w:r>
      <w:r w:rsidRPr="00E3225D">
        <w:rPr>
          <w:rFonts w:ascii="Arial" w:eastAsia="Times New Roman" w:hAnsi="Arial" w:cs="Arial"/>
          <w:sz w:val="20"/>
          <w:szCs w:val="24"/>
        </w:rPr>
        <w:t xml:space="preserve">24Vac/dc </w:t>
      </w:r>
      <w:r w:rsidRPr="00E3225D">
        <w:rPr>
          <w:rFonts w:ascii="Arial" w:eastAsia="Times New Roman" w:hAnsi="Arial" w:cs="Arial"/>
          <w:color w:val="000000"/>
          <w:sz w:val="20"/>
          <w:szCs w:val="24"/>
        </w:rPr>
        <w:t>[</w:t>
      </w:r>
      <w:r w:rsidRPr="00E3225D">
        <w:rPr>
          <w:rFonts w:ascii="Arial" w:eastAsia="Times New Roman" w:hAnsi="Arial" w:cs="Arial"/>
          <w:color w:val="FF0000"/>
          <w:sz w:val="20"/>
          <w:szCs w:val="24"/>
        </w:rPr>
        <w:t>120Vac</w:t>
      </w:r>
      <w:r w:rsidRPr="00E3225D">
        <w:rPr>
          <w:rFonts w:ascii="Arial" w:eastAsia="Times New Roman" w:hAnsi="Arial" w:cs="Arial"/>
          <w:color w:val="000000"/>
          <w:sz w:val="20"/>
          <w:szCs w:val="24"/>
        </w:rPr>
        <w:t>] [</w:t>
      </w:r>
      <w:r w:rsidRPr="00E3225D">
        <w:rPr>
          <w:rFonts w:ascii="Arial" w:eastAsia="Times New Roman" w:hAnsi="Arial" w:cs="Arial"/>
          <w:color w:val="FF0000"/>
          <w:sz w:val="20"/>
          <w:szCs w:val="24"/>
        </w:rPr>
        <w:t>230Vac</w:t>
      </w:r>
      <w:r w:rsidRPr="00E3225D">
        <w:rPr>
          <w:rFonts w:ascii="Arial" w:eastAsia="Times New Roman" w:hAnsi="Arial" w:cs="Arial"/>
          <w:color w:val="000000"/>
          <w:sz w:val="20"/>
          <w:szCs w:val="24"/>
        </w:rPr>
        <w:t xml:space="preserve">] </w:t>
      </w:r>
    </w:p>
    <w:p w14:paraId="4492207F" w14:textId="77777777" w:rsidR="00E3225D" w:rsidRPr="00E3225D" w:rsidRDefault="00E3225D" w:rsidP="009004FE">
      <w:pPr>
        <w:numPr>
          <w:ilvl w:val="0"/>
          <w:numId w:val="5"/>
        </w:numPr>
        <w:tabs>
          <w:tab w:val="clear" w:pos="2160"/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eastAsia="Times New Roman" w:hAnsi="Arial" w:cs="Arial"/>
          <w:sz w:val="20"/>
          <w:szCs w:val="24"/>
        </w:rPr>
      </w:pPr>
      <w:r w:rsidRPr="0026207B">
        <w:rPr>
          <w:rFonts w:ascii="Arial" w:eastAsia="Times New Roman" w:hAnsi="Arial" w:cs="Arial"/>
          <w:sz w:val="20"/>
          <w:szCs w:val="24"/>
        </w:rPr>
        <w:t>Proportional Actuators shall be software configurable through an EEPROM without the use of actuator mounted switches</w:t>
      </w:r>
      <w:r w:rsidRPr="0026207B">
        <w:rPr>
          <w:rFonts w:ascii="Arial" w:eastAsia="Times New Roman" w:hAnsi="Arial" w:cs="Arial"/>
          <w:b/>
          <w:sz w:val="20"/>
          <w:szCs w:val="24"/>
        </w:rPr>
        <w:t>.</w:t>
      </w:r>
      <w:r w:rsidRPr="00E3225D">
        <w:rPr>
          <w:rFonts w:ascii="Arial" w:eastAsia="Times New Roman" w:hAnsi="Arial" w:cs="Arial"/>
          <w:b/>
          <w:sz w:val="20"/>
          <w:szCs w:val="24"/>
        </w:rPr>
        <w:t xml:space="preserve">  </w:t>
      </w:r>
      <w:r w:rsidRPr="00E3225D">
        <w:rPr>
          <w:rFonts w:ascii="Arial" w:eastAsia="Times New Roman" w:hAnsi="Arial" w:cs="Arial"/>
          <w:sz w:val="20"/>
          <w:szCs w:val="24"/>
        </w:rPr>
        <w:t>Programmable functions shall include a scalable operating range from 0.5 – 32.0 vdc with a 2.0 vdc (min) span; variable runtime; and data logging.</w:t>
      </w:r>
    </w:p>
    <w:p w14:paraId="34F585F3" w14:textId="77777777" w:rsidR="00E3225D" w:rsidRPr="00E3225D" w:rsidRDefault="00E3225D" w:rsidP="009004FE">
      <w:pPr>
        <w:numPr>
          <w:ilvl w:val="0"/>
          <w:numId w:val="5"/>
        </w:numPr>
        <w:tabs>
          <w:tab w:val="clear" w:pos="2160"/>
          <w:tab w:val="num" w:pos="180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Temperature Rating</w:t>
      </w:r>
      <w:r w:rsidRPr="00E3225D">
        <w:rPr>
          <w:rFonts w:ascii="Arial" w:eastAsia="Times New Roman" w:hAnsi="Arial" w:cs="Arial"/>
          <w:sz w:val="20"/>
          <w:szCs w:val="24"/>
        </w:rPr>
        <w:t xml:space="preserve">: </w:t>
      </w:r>
      <w:r w:rsidRPr="00E3225D">
        <w:rPr>
          <w:rFonts w:ascii="Arial" w:eastAsia="Times New Roman" w:hAnsi="Arial" w:cs="Arial"/>
          <w:color w:val="FF0000"/>
          <w:sz w:val="20"/>
          <w:szCs w:val="24"/>
        </w:rPr>
        <w:t>-22 to +122</w:t>
      </w:r>
      <w:r w:rsidRPr="00E3225D">
        <w:rPr>
          <w:rFonts w:ascii="Arial" w:eastAsia="Times New Roman" w:hAnsi="Arial" w:cs="Arial"/>
          <w:b/>
          <w:color w:val="FF6600"/>
          <w:sz w:val="26"/>
          <w:szCs w:val="26"/>
        </w:rPr>
        <w:t>º</w:t>
      </w:r>
      <w:r w:rsidRPr="00E3225D">
        <w:rPr>
          <w:rFonts w:ascii="Arial" w:eastAsia="Times New Roman" w:hAnsi="Arial" w:cs="Arial"/>
          <w:color w:val="FF0000"/>
          <w:sz w:val="20"/>
          <w:szCs w:val="24"/>
        </w:rPr>
        <w:t>F</w:t>
      </w:r>
      <w:bookmarkStart w:id="0" w:name="OLE_LINK1"/>
      <w:bookmarkStart w:id="1" w:name="OLE_LINK2"/>
      <w:r w:rsidRPr="00E3225D">
        <w:rPr>
          <w:rFonts w:ascii="Arial" w:eastAsia="Times New Roman" w:hAnsi="Arial" w:cs="Arial"/>
          <w:sz w:val="20"/>
          <w:szCs w:val="24"/>
        </w:rPr>
        <w:t xml:space="preserve"> </w:t>
      </w:r>
      <w:r w:rsidRPr="00E3225D">
        <w:rPr>
          <w:rFonts w:ascii="Arial" w:eastAsia="Times New Roman" w:hAnsi="Arial" w:cs="Arial"/>
          <w:b/>
          <w:color w:val="33CCCC"/>
          <w:sz w:val="20"/>
          <w:szCs w:val="24"/>
        </w:rPr>
        <w:t>-30 to +50</w:t>
      </w:r>
      <w:r w:rsidRPr="00E3225D">
        <w:rPr>
          <w:rFonts w:ascii="Arial" w:eastAsia="Times New Roman" w:hAnsi="Arial" w:cs="Arial"/>
          <w:b/>
          <w:color w:val="00FFFF"/>
          <w:sz w:val="26"/>
          <w:szCs w:val="26"/>
        </w:rPr>
        <w:t>º</w:t>
      </w:r>
      <w:r w:rsidRPr="00E3225D">
        <w:rPr>
          <w:rFonts w:ascii="Arial" w:eastAsia="Times New Roman" w:hAnsi="Arial" w:cs="Arial"/>
          <w:b/>
          <w:color w:val="33CCCC"/>
          <w:sz w:val="20"/>
          <w:szCs w:val="24"/>
        </w:rPr>
        <w:t xml:space="preserve">C </w:t>
      </w:r>
      <w:bookmarkEnd w:id="0"/>
      <w:bookmarkEnd w:id="1"/>
      <w:r w:rsidRPr="00E3225D">
        <w:rPr>
          <w:rFonts w:ascii="Arial" w:eastAsia="Times New Roman" w:hAnsi="Arial" w:cs="Arial"/>
          <w:b/>
          <w:sz w:val="20"/>
          <w:szCs w:val="24"/>
        </w:rPr>
        <w:t>[-58 to +122</w:t>
      </w:r>
      <w:r w:rsidRPr="00E3225D">
        <w:rPr>
          <w:rFonts w:ascii="Arial" w:eastAsia="Times New Roman" w:hAnsi="Arial" w:cs="Arial"/>
          <w:b/>
          <w:sz w:val="26"/>
          <w:szCs w:val="26"/>
        </w:rPr>
        <w:t>º</w:t>
      </w:r>
      <w:r w:rsidRPr="00E3225D">
        <w:rPr>
          <w:rFonts w:ascii="Arial" w:eastAsia="Times New Roman" w:hAnsi="Arial" w:cs="Arial"/>
          <w:b/>
          <w:sz w:val="20"/>
          <w:szCs w:val="24"/>
        </w:rPr>
        <w:t xml:space="preserve">F </w:t>
      </w:r>
      <w:r w:rsidRPr="00E3225D">
        <w:rPr>
          <w:rFonts w:ascii="Arial" w:eastAsia="Times New Roman" w:hAnsi="Arial" w:cs="Arial"/>
          <w:b/>
          <w:color w:val="33CCCC"/>
          <w:sz w:val="20"/>
          <w:szCs w:val="24"/>
        </w:rPr>
        <w:t>-50 to +50</w:t>
      </w:r>
      <w:r w:rsidRPr="00E3225D">
        <w:rPr>
          <w:rFonts w:ascii="Arial" w:eastAsia="Times New Roman" w:hAnsi="Arial" w:cs="Arial"/>
          <w:b/>
          <w:color w:val="00FFFF"/>
          <w:sz w:val="26"/>
          <w:szCs w:val="26"/>
        </w:rPr>
        <w:t>º</w:t>
      </w:r>
      <w:r w:rsidRPr="00E3225D">
        <w:rPr>
          <w:rFonts w:ascii="Arial" w:eastAsia="Times New Roman" w:hAnsi="Arial" w:cs="Arial"/>
          <w:b/>
          <w:color w:val="33CCCC"/>
          <w:sz w:val="20"/>
          <w:szCs w:val="24"/>
        </w:rPr>
        <w:t>C</w:t>
      </w:r>
      <w:r w:rsidRPr="00E3225D">
        <w:rPr>
          <w:rFonts w:ascii="Arial" w:eastAsia="Times New Roman" w:hAnsi="Arial" w:cs="Arial"/>
          <w:b/>
          <w:sz w:val="20"/>
          <w:szCs w:val="24"/>
        </w:rPr>
        <w:t xml:space="preserve">] </w:t>
      </w:r>
    </w:p>
    <w:p w14:paraId="4A207EA3" w14:textId="2B674830" w:rsidR="00E3225D" w:rsidRPr="00E3225D" w:rsidRDefault="00E3225D" w:rsidP="009004FE">
      <w:pPr>
        <w:numPr>
          <w:ilvl w:val="0"/>
          <w:numId w:val="5"/>
        </w:numPr>
        <w:tabs>
          <w:tab w:val="clear" w:pos="2160"/>
          <w:tab w:val="num" w:pos="180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20"/>
          <w:szCs w:val="24"/>
        </w:rPr>
      </w:pPr>
      <w:r w:rsidRPr="00E3225D">
        <w:rPr>
          <w:rFonts w:ascii="Arial" w:eastAsia="Times New Roman" w:hAnsi="Arial" w:cs="Arial"/>
          <w:sz w:val="20"/>
          <w:szCs w:val="24"/>
        </w:rPr>
        <w:t xml:space="preserve">Housing:  Minimum requirement NEMA type </w:t>
      </w:r>
      <w:r w:rsidR="00D8151C">
        <w:rPr>
          <w:rFonts w:ascii="Arial" w:eastAsia="Times New Roman" w:hAnsi="Arial" w:cs="Arial"/>
          <w:sz w:val="20"/>
          <w:szCs w:val="24"/>
        </w:rPr>
        <w:t>4</w:t>
      </w:r>
      <w:r w:rsidRPr="00E3225D">
        <w:rPr>
          <w:rFonts w:ascii="Arial" w:eastAsia="Times New Roman" w:hAnsi="Arial" w:cs="Arial"/>
          <w:sz w:val="20"/>
          <w:szCs w:val="24"/>
        </w:rPr>
        <w:t xml:space="preserve"> </w:t>
      </w:r>
      <w:r w:rsidRPr="00E3225D">
        <w:rPr>
          <w:rFonts w:ascii="Arial" w:eastAsia="Times New Roman" w:hAnsi="Arial" w:cs="Arial"/>
          <w:color w:val="FF0000"/>
          <w:sz w:val="20"/>
          <w:szCs w:val="24"/>
        </w:rPr>
        <w:t>(4/4X)</w:t>
      </w:r>
      <w:r w:rsidRPr="00E3225D">
        <w:rPr>
          <w:rFonts w:ascii="Arial" w:eastAsia="Times New Roman" w:hAnsi="Arial" w:cs="Arial"/>
          <w:sz w:val="20"/>
          <w:szCs w:val="24"/>
        </w:rPr>
        <w:t xml:space="preserve"> / IP54 </w:t>
      </w:r>
      <w:r w:rsidRPr="00E3225D">
        <w:rPr>
          <w:rFonts w:ascii="Arial" w:eastAsia="Times New Roman" w:hAnsi="Arial" w:cs="Arial"/>
          <w:color w:val="FF0000"/>
          <w:sz w:val="20"/>
          <w:szCs w:val="24"/>
        </w:rPr>
        <w:t>(IP67)</w:t>
      </w:r>
      <w:r w:rsidRPr="00E3225D">
        <w:rPr>
          <w:rFonts w:ascii="Arial" w:eastAsia="Times New Roman" w:hAnsi="Arial" w:cs="Arial"/>
          <w:sz w:val="20"/>
          <w:szCs w:val="24"/>
        </w:rPr>
        <w:t>.</w:t>
      </w:r>
      <w:r w:rsidRPr="00E3225D">
        <w:rPr>
          <w:rFonts w:ascii="Arial" w:eastAsia="Times New Roman" w:hAnsi="Arial" w:cs="Arial"/>
          <w:color w:val="FF0000"/>
          <w:sz w:val="20"/>
          <w:szCs w:val="24"/>
        </w:rPr>
        <w:t xml:space="preserve"> </w:t>
      </w:r>
      <w:r w:rsidRPr="00E3225D">
        <w:rPr>
          <w:rFonts w:ascii="Arial" w:eastAsia="Times New Roman" w:hAnsi="Arial" w:cs="Arial"/>
          <w:sz w:val="20"/>
          <w:szCs w:val="24"/>
        </w:rPr>
        <w:t xml:space="preserve"> </w:t>
      </w:r>
    </w:p>
    <w:p w14:paraId="5BA7185E" w14:textId="77777777" w:rsidR="00E3225D" w:rsidRPr="00E3225D" w:rsidRDefault="00E3225D" w:rsidP="009004FE">
      <w:pPr>
        <w:numPr>
          <w:ilvl w:val="0"/>
          <w:numId w:val="5"/>
        </w:numPr>
        <w:tabs>
          <w:tab w:val="clear" w:pos="2160"/>
          <w:tab w:val="num" w:pos="180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20"/>
          <w:szCs w:val="24"/>
        </w:rPr>
      </w:pPr>
      <w:r w:rsidRPr="00E3225D">
        <w:rPr>
          <w:rFonts w:ascii="Arial" w:eastAsia="Times New Roman" w:hAnsi="Arial" w:cs="Arial"/>
          <w:sz w:val="20"/>
          <w:szCs w:val="24"/>
        </w:rPr>
        <w:t xml:space="preserve">Agency Listings:  ISO 9001, </w:t>
      </w:r>
      <w:proofErr w:type="spellStart"/>
      <w:r w:rsidRPr="00E3225D">
        <w:rPr>
          <w:rFonts w:ascii="Arial" w:eastAsia="Times New Roman" w:hAnsi="Arial" w:cs="Arial"/>
          <w:sz w:val="20"/>
          <w:szCs w:val="24"/>
        </w:rPr>
        <w:t>cULus</w:t>
      </w:r>
      <w:proofErr w:type="spellEnd"/>
      <w:r w:rsidRPr="00E3225D">
        <w:rPr>
          <w:rFonts w:ascii="Arial" w:eastAsia="Times New Roman" w:hAnsi="Arial" w:cs="Arial"/>
          <w:sz w:val="20"/>
          <w:szCs w:val="24"/>
        </w:rPr>
        <w:t xml:space="preserve">, CE or CSA </w:t>
      </w:r>
    </w:p>
    <w:p w14:paraId="345EB03B" w14:textId="77777777" w:rsidR="00E3225D" w:rsidRPr="00E3225D" w:rsidRDefault="00E3225D" w:rsidP="009004FE">
      <w:pPr>
        <w:numPr>
          <w:ilvl w:val="0"/>
          <w:numId w:val="5"/>
        </w:numPr>
        <w:tabs>
          <w:tab w:val="clear" w:pos="2160"/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The manufacturer shall warrant all components for a period of 5 years from the date of production, with the first two years unconditional.</w:t>
      </w:r>
    </w:p>
    <w:p w14:paraId="2F9B985C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F30BB7D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0B95A1D9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066EC9FE" w14:textId="77777777" w:rsidR="00E3225D" w:rsidRPr="00E3225D" w:rsidRDefault="00E3225D" w:rsidP="00E322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Industrial Actuators (</w:t>
      </w:r>
      <w:r w:rsidRPr="00E3225D">
        <w:rPr>
          <w:rFonts w:ascii="Arial" w:eastAsia="Times New Roman" w:hAnsi="Arial" w:cs="Times New Roman"/>
          <w:i/>
          <w:sz w:val="20"/>
          <w:szCs w:val="24"/>
        </w:rPr>
        <w:t xml:space="preserve">SHOULD BE INCLUDED with 2.16.I. Butterfly Valves – Resilient Seat and 2.16.J. Butterfly Valves </w:t>
      </w:r>
      <w:proofErr w:type="gramStart"/>
      <w:r w:rsidRPr="00E3225D">
        <w:rPr>
          <w:rFonts w:ascii="Arial" w:eastAsia="Times New Roman" w:hAnsi="Arial" w:cs="Times New Roman"/>
          <w:i/>
          <w:sz w:val="20"/>
          <w:szCs w:val="24"/>
        </w:rPr>
        <w:t>–(</w:t>
      </w:r>
      <w:proofErr w:type="gramEnd"/>
      <w:r w:rsidRPr="00E3225D">
        <w:rPr>
          <w:rFonts w:ascii="Arial" w:eastAsia="Times New Roman" w:hAnsi="Arial" w:cs="Times New Roman"/>
          <w:i/>
          <w:sz w:val="20"/>
          <w:szCs w:val="24"/>
        </w:rPr>
        <w:t xml:space="preserve">e.g. – outdoor installations) by the bidder to meet project requirements.) </w:t>
      </w:r>
    </w:p>
    <w:p w14:paraId="6347C5AD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Times New Roman"/>
          <w:sz w:val="20"/>
          <w:szCs w:val="24"/>
        </w:rPr>
      </w:pPr>
    </w:p>
    <w:p w14:paraId="537764B9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sz w:val="20"/>
          <w:szCs w:val="24"/>
        </w:rPr>
      </w:pPr>
    </w:p>
    <w:p w14:paraId="265FF61C" w14:textId="77777777" w:rsidR="00E3225D" w:rsidRPr="00E3225D" w:rsidRDefault="00E3225D" w:rsidP="00E3225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color w:val="000000"/>
          <w:sz w:val="20"/>
        </w:rPr>
        <w:t>Manufactured, brand labeled or distributed by Siral.</w:t>
      </w:r>
    </w:p>
    <w:p w14:paraId="4A714F09" w14:textId="52663BF9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color w:val="000000"/>
          <w:sz w:val="20"/>
        </w:rPr>
        <w:lastRenderedPageBreak/>
        <w:t>The combin</w:t>
      </w:r>
      <w:r w:rsidR="00A2684F">
        <w:rPr>
          <w:rFonts w:ascii="Arial" w:eastAsia="Times New Roman" w:hAnsi="Arial" w:cs="Arial"/>
          <w:color w:val="000000"/>
          <w:sz w:val="20"/>
        </w:rPr>
        <w:t>ed</w:t>
      </w:r>
      <w:r w:rsidRPr="00E3225D">
        <w:rPr>
          <w:rFonts w:ascii="Arial" w:eastAsia="Times New Roman" w:hAnsi="Arial" w:cs="Arial"/>
          <w:color w:val="000000"/>
          <w:sz w:val="20"/>
        </w:rPr>
        <w:t xml:space="preserve"> valve and actuator </w:t>
      </w:r>
      <w:r w:rsidR="004508DD">
        <w:rPr>
          <w:rFonts w:ascii="Arial" w:eastAsia="Times New Roman" w:hAnsi="Arial" w:cs="Arial"/>
          <w:color w:val="000000"/>
          <w:sz w:val="20"/>
        </w:rPr>
        <w:t xml:space="preserve">assembly </w:t>
      </w:r>
      <w:r w:rsidRPr="00E3225D">
        <w:rPr>
          <w:rFonts w:ascii="Arial" w:eastAsia="Times New Roman" w:hAnsi="Arial" w:cs="Arial"/>
          <w:color w:val="000000"/>
          <w:sz w:val="20"/>
        </w:rPr>
        <w:t xml:space="preserve">shall meet the close-off requirements as specified </w:t>
      </w:r>
      <w:proofErr w:type="gramStart"/>
      <w:r w:rsidRPr="00E3225D">
        <w:rPr>
          <w:rFonts w:ascii="Arial" w:eastAsia="Times New Roman" w:hAnsi="Arial" w:cs="Arial"/>
          <w:color w:val="000000"/>
          <w:sz w:val="20"/>
        </w:rPr>
        <w:t>in  Section</w:t>
      </w:r>
      <w:proofErr w:type="gramEnd"/>
      <w:r w:rsidRPr="00E3225D">
        <w:rPr>
          <w:rFonts w:ascii="Arial" w:eastAsia="Times New Roman" w:hAnsi="Arial" w:cs="Arial"/>
          <w:color w:val="000000"/>
          <w:sz w:val="20"/>
        </w:rPr>
        <w:t xml:space="preserve"> 2.16.H – Butterfly Valves.</w:t>
      </w:r>
    </w:p>
    <w:p w14:paraId="77F1F551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color w:val="000000"/>
          <w:sz w:val="20"/>
        </w:rPr>
        <w:t xml:space="preserve">Overload Protection: An auto-reset thermal switch embedded in the motor.  </w:t>
      </w:r>
    </w:p>
    <w:p w14:paraId="185D1798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color w:val="000000"/>
          <w:sz w:val="20"/>
        </w:rPr>
        <w:t xml:space="preserve">Manual Override: Actuator shall be equipped with a hand wheel or shaft for manual override to permit operation of the actuator in the event of an electrical power failure </w:t>
      </w:r>
    </w:p>
    <w:p w14:paraId="465EDCBD" w14:textId="77777777" w:rsidR="00E3225D" w:rsidRPr="00E3225D" w:rsidRDefault="00E3225D" w:rsidP="0035471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color w:val="000000"/>
          <w:sz w:val="20"/>
        </w:rPr>
        <w:t>Power Requirements:  120VAC [24VAC] [230VAC] 1</w:t>
      </w:r>
      <w:r w:rsidRPr="00E3225D">
        <w:rPr>
          <w:rFonts w:ascii="Arial" w:eastAsia="Calibri" w:hAnsi="Arial" w:cs="Arial"/>
          <w:sz w:val="20"/>
          <w:szCs w:val="20"/>
        </w:rPr>
        <w:t>Ф</w:t>
      </w:r>
      <w:r w:rsidRPr="00E3225D">
        <w:rPr>
          <w:rFonts w:ascii="Arial" w:eastAsia="Times New Roman" w:hAnsi="Arial" w:cs="Arial"/>
          <w:color w:val="000000"/>
          <w:sz w:val="20"/>
        </w:rPr>
        <w:t>.</w:t>
      </w:r>
    </w:p>
    <w:p w14:paraId="4047132E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color w:val="000000"/>
          <w:sz w:val="20"/>
        </w:rPr>
        <w:t>Auxiliary Switches:  2 SPDT rated 3A at 250 VAC, pilot duty rated.</w:t>
      </w:r>
    </w:p>
    <w:p w14:paraId="01B7A15C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color w:val="000000"/>
          <w:sz w:val="20"/>
        </w:rPr>
        <w:t>Temperature Rating</w:t>
      </w:r>
      <w:r w:rsidRPr="00E3225D">
        <w:rPr>
          <w:rFonts w:ascii="Arial" w:eastAsia="Times New Roman" w:hAnsi="Arial" w:cs="Arial"/>
          <w:sz w:val="20"/>
        </w:rPr>
        <w:t xml:space="preserve">: </w:t>
      </w:r>
      <w:r w:rsidRPr="00E3225D">
        <w:rPr>
          <w:rFonts w:ascii="Arial" w:eastAsia="Times New Roman" w:hAnsi="Arial" w:cs="Arial"/>
          <w:color w:val="FF0000"/>
          <w:sz w:val="20"/>
        </w:rPr>
        <w:t>-22 to +150</w:t>
      </w:r>
      <w:proofErr w:type="gramStart"/>
      <w:r w:rsidRPr="00E3225D">
        <w:rPr>
          <w:rFonts w:ascii="Arial" w:eastAsia="Times New Roman" w:hAnsi="Arial" w:cs="Arial"/>
          <w:b/>
          <w:color w:val="FF6600"/>
          <w:sz w:val="26"/>
          <w:szCs w:val="26"/>
        </w:rPr>
        <w:t>º</w:t>
      </w:r>
      <w:r w:rsidRPr="00E3225D">
        <w:rPr>
          <w:rFonts w:ascii="Arial" w:eastAsia="Times New Roman" w:hAnsi="Arial" w:cs="Arial"/>
          <w:color w:val="FF0000"/>
          <w:sz w:val="20"/>
        </w:rPr>
        <w:t>F</w:t>
      </w:r>
      <w:r w:rsidRPr="00E3225D">
        <w:rPr>
          <w:rFonts w:ascii="Arial" w:eastAsia="Times New Roman" w:hAnsi="Arial" w:cs="Arial"/>
          <w:sz w:val="20"/>
        </w:rPr>
        <w:t>.</w:t>
      </w:r>
      <w:r w:rsidRPr="00E3225D">
        <w:rPr>
          <w:rFonts w:ascii="Arial" w:eastAsia="Times New Roman" w:hAnsi="Arial" w:cs="Arial"/>
          <w:b/>
          <w:color w:val="33CCCC"/>
          <w:sz w:val="20"/>
        </w:rPr>
        <w:t>-</w:t>
      </w:r>
      <w:proofErr w:type="gramEnd"/>
      <w:r w:rsidRPr="00E3225D">
        <w:rPr>
          <w:rFonts w:ascii="Arial" w:eastAsia="Times New Roman" w:hAnsi="Arial" w:cs="Arial"/>
          <w:b/>
          <w:color w:val="33CCCC"/>
          <w:sz w:val="20"/>
        </w:rPr>
        <w:t>30 to +65</w:t>
      </w:r>
      <w:r w:rsidRPr="00E3225D">
        <w:rPr>
          <w:rFonts w:ascii="Arial" w:eastAsia="Times New Roman" w:hAnsi="Arial" w:cs="Arial"/>
          <w:b/>
          <w:color w:val="00FFFF"/>
          <w:sz w:val="26"/>
          <w:szCs w:val="26"/>
        </w:rPr>
        <w:t>º</w:t>
      </w:r>
      <w:r w:rsidRPr="00E3225D">
        <w:rPr>
          <w:rFonts w:ascii="Arial" w:eastAsia="Times New Roman" w:hAnsi="Arial" w:cs="Arial"/>
          <w:b/>
          <w:color w:val="33CCCC"/>
          <w:sz w:val="20"/>
        </w:rPr>
        <w:t>C.</w:t>
      </w:r>
      <w:r w:rsidRPr="00E3225D">
        <w:rPr>
          <w:rFonts w:ascii="Arial" w:eastAsia="Times New Roman" w:hAnsi="Arial" w:cs="Arial"/>
          <w:b/>
          <w:sz w:val="20"/>
        </w:rPr>
        <w:t xml:space="preserve"> </w:t>
      </w:r>
    </w:p>
    <w:p w14:paraId="7CB5EB22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sz w:val="20"/>
        </w:rPr>
        <w:t>Housing:  Minimum requirement NEMA type 4X/ IP67 with an industrial quality coating.  Actuator shall have an internal heater to prevent condensation within the housing.  A visual indication beacon shall indicate position status of the device.</w:t>
      </w:r>
      <w:r w:rsidRPr="00E3225D">
        <w:rPr>
          <w:rFonts w:ascii="Arial" w:eastAsia="Times New Roman" w:hAnsi="Arial" w:cs="Arial"/>
          <w:color w:val="000000"/>
          <w:sz w:val="20"/>
        </w:rPr>
        <w:t xml:space="preserve">  </w:t>
      </w:r>
    </w:p>
    <w:p w14:paraId="6A0A77B4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E3225D">
        <w:rPr>
          <w:rFonts w:ascii="Arial" w:eastAsia="Times New Roman" w:hAnsi="Arial" w:cs="Arial"/>
          <w:sz w:val="20"/>
        </w:rPr>
        <w:t>Agency Listing:  ISO, CE, CSA</w:t>
      </w:r>
    </w:p>
    <w:p w14:paraId="2E9F2B01" w14:textId="77777777" w:rsidR="00E3225D" w:rsidRPr="00E3225D" w:rsidRDefault="00E3225D" w:rsidP="00E322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The manufacturer shall warrant for 2 years from the date of production.</w:t>
      </w:r>
    </w:p>
    <w:p w14:paraId="2B418D72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0CDC1E37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37FE89D" w14:textId="77777777" w:rsidR="00E3225D" w:rsidRPr="00E3225D" w:rsidRDefault="00E3225D" w:rsidP="00E3225D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CONTROL VALVES</w:t>
      </w:r>
    </w:p>
    <w:p w14:paraId="0D0BB790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58DD1C7" w14:textId="77777777" w:rsidR="00E3225D" w:rsidRPr="00E3225D" w:rsidRDefault="00E3225D" w:rsidP="00E322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Manufacturer:</w:t>
      </w:r>
    </w:p>
    <w:p w14:paraId="7CB57730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58AA599B" w14:textId="77777777" w:rsidR="00E3225D" w:rsidRPr="00E3225D" w:rsidRDefault="00E3225D" w:rsidP="00E3225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Manufactured, brand labeled and distributed by Siral.</w:t>
      </w:r>
    </w:p>
    <w:p w14:paraId="1A3C822D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E5ABD49" w14:textId="77777777" w:rsidR="00E3225D" w:rsidRPr="00E3225D" w:rsidRDefault="00E3225D" w:rsidP="00E3225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 xml:space="preserve">Control Valves:  </w:t>
      </w:r>
    </w:p>
    <w:p w14:paraId="1A1C5132" w14:textId="77777777" w:rsidR="00E3225D" w:rsidRPr="00E3225D" w:rsidRDefault="00E3225D" w:rsidP="00E3225D">
      <w:pPr>
        <w:numPr>
          <w:ilvl w:val="1"/>
          <w:numId w:val="12"/>
        </w:numPr>
        <w:tabs>
          <w:tab w:val="num" w:pos="1800"/>
        </w:tabs>
        <w:spacing w:after="0" w:line="240" w:lineRule="auto"/>
        <w:ind w:left="180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Factory fabricated of type, body material, and pressure class based on maximum pressure and temperature rating of piping system, unless otherwise indicated.</w:t>
      </w:r>
    </w:p>
    <w:p w14:paraId="4B639D11" w14:textId="77777777" w:rsidR="00E3225D" w:rsidRPr="00E3225D" w:rsidRDefault="00E3225D" w:rsidP="00E3225D">
      <w:pPr>
        <w:numPr>
          <w:ilvl w:val="1"/>
          <w:numId w:val="12"/>
        </w:numPr>
        <w:tabs>
          <w:tab w:val="num" w:pos="1800"/>
        </w:tabs>
        <w:spacing w:after="0" w:line="240" w:lineRule="auto"/>
        <w:ind w:left="180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Sizing:</w:t>
      </w:r>
    </w:p>
    <w:p w14:paraId="478D6DF7" w14:textId="77777777" w:rsidR="00E3225D" w:rsidRPr="00E3225D" w:rsidRDefault="00E3225D" w:rsidP="00E3225D">
      <w:pPr>
        <w:numPr>
          <w:ilvl w:val="2"/>
          <w:numId w:val="7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Two-Position:  Line size or size using a pressure differential of 1 psi.</w:t>
      </w:r>
    </w:p>
    <w:p w14:paraId="17C07FF0" w14:textId="77777777" w:rsidR="00E3225D" w:rsidRPr="00E3225D" w:rsidRDefault="00E3225D" w:rsidP="00E3225D">
      <w:pPr>
        <w:numPr>
          <w:ilvl w:val="2"/>
          <w:numId w:val="7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Two-Way Modulating</w:t>
      </w:r>
      <w:proofErr w:type="gramStart"/>
      <w:r w:rsidRPr="00E3225D">
        <w:rPr>
          <w:rFonts w:ascii="Arial" w:eastAsia="Times New Roman" w:hAnsi="Arial" w:cs="Times New Roman"/>
          <w:sz w:val="20"/>
          <w:szCs w:val="24"/>
        </w:rPr>
        <w:t>:  [</w:t>
      </w:r>
      <w:proofErr w:type="gramEnd"/>
      <w:r w:rsidRPr="00E3225D">
        <w:rPr>
          <w:rFonts w:ascii="Arial" w:eastAsia="Times New Roman" w:hAnsi="Arial" w:cs="Times New Roman"/>
          <w:color w:val="FF0000"/>
          <w:sz w:val="20"/>
          <w:szCs w:val="24"/>
        </w:rPr>
        <w:t xml:space="preserve">3 </w:t>
      </w:r>
      <w:proofErr w:type="spellStart"/>
      <w:r w:rsidRPr="00E3225D">
        <w:rPr>
          <w:rFonts w:ascii="Arial" w:eastAsia="Times New Roman" w:hAnsi="Arial" w:cs="Times New Roman"/>
          <w:color w:val="FF0000"/>
          <w:sz w:val="20"/>
          <w:szCs w:val="24"/>
        </w:rPr>
        <w:t>psid</w:t>
      </w:r>
      <w:proofErr w:type="spellEnd"/>
      <w:r w:rsidRPr="00E3225D">
        <w:rPr>
          <w:rFonts w:ascii="Arial" w:eastAsia="Times New Roman" w:hAnsi="Arial" w:cs="Times New Roman"/>
          <w:sz w:val="20"/>
          <w:szCs w:val="24"/>
        </w:rPr>
        <w:t xml:space="preserve">] 5 </w:t>
      </w:r>
      <w:proofErr w:type="spellStart"/>
      <w:r w:rsidRPr="00E3225D">
        <w:rPr>
          <w:rFonts w:ascii="Arial" w:eastAsia="Times New Roman" w:hAnsi="Arial" w:cs="Times New Roman"/>
          <w:sz w:val="20"/>
          <w:szCs w:val="24"/>
        </w:rPr>
        <w:t>psid</w:t>
      </w:r>
      <w:proofErr w:type="spellEnd"/>
      <w:r w:rsidRPr="00E3225D">
        <w:rPr>
          <w:rFonts w:ascii="Arial" w:eastAsia="Times New Roman" w:hAnsi="Arial" w:cs="Times New Roman"/>
          <w:sz w:val="20"/>
          <w:szCs w:val="24"/>
        </w:rPr>
        <w:t xml:space="preserve"> or twice the load pressure drop, whichever is more.</w:t>
      </w:r>
    </w:p>
    <w:p w14:paraId="3CCB23D7" w14:textId="19BF80CC" w:rsidR="00E3225D" w:rsidRDefault="00E3225D" w:rsidP="00243572">
      <w:pPr>
        <w:numPr>
          <w:ilvl w:val="2"/>
          <w:numId w:val="7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 xml:space="preserve">Three-Way Modulating:  Twice the load pressure </w:t>
      </w:r>
      <w:proofErr w:type="gramStart"/>
      <w:r w:rsidRPr="00E3225D">
        <w:rPr>
          <w:rFonts w:ascii="Arial" w:eastAsia="Times New Roman" w:hAnsi="Arial" w:cs="Times New Roman"/>
          <w:sz w:val="20"/>
          <w:szCs w:val="24"/>
        </w:rPr>
        <w:t>drop</w:t>
      </w:r>
      <w:proofErr w:type="gramEnd"/>
      <w:r w:rsidR="00654063">
        <w:rPr>
          <w:rFonts w:ascii="Arial" w:eastAsia="Times New Roman" w:hAnsi="Arial" w:cs="Times New Roman"/>
          <w:sz w:val="20"/>
          <w:szCs w:val="24"/>
        </w:rPr>
        <w:t>,</w:t>
      </w:r>
      <w:r w:rsidRPr="00E3225D">
        <w:rPr>
          <w:rFonts w:ascii="Arial" w:eastAsia="Times New Roman" w:hAnsi="Arial" w:cs="Times New Roman"/>
          <w:sz w:val="20"/>
          <w:szCs w:val="24"/>
        </w:rPr>
        <w:t xml:space="preserve"> but not more than [</w:t>
      </w:r>
      <w:r w:rsidRPr="00E3225D">
        <w:rPr>
          <w:rFonts w:ascii="Arial" w:eastAsia="Times New Roman" w:hAnsi="Arial" w:cs="Times New Roman"/>
          <w:color w:val="FF0000"/>
          <w:sz w:val="20"/>
          <w:szCs w:val="24"/>
        </w:rPr>
        <w:t xml:space="preserve">3 </w:t>
      </w:r>
      <w:proofErr w:type="spellStart"/>
      <w:r w:rsidRPr="00E3225D">
        <w:rPr>
          <w:rFonts w:ascii="Arial" w:eastAsia="Times New Roman" w:hAnsi="Arial" w:cs="Times New Roman"/>
          <w:color w:val="FF0000"/>
          <w:sz w:val="20"/>
          <w:szCs w:val="24"/>
        </w:rPr>
        <w:t>psid</w:t>
      </w:r>
      <w:proofErr w:type="spellEnd"/>
      <w:r w:rsidRPr="00E3225D">
        <w:rPr>
          <w:rFonts w:ascii="Arial" w:eastAsia="Times New Roman" w:hAnsi="Arial" w:cs="Times New Roman"/>
          <w:sz w:val="20"/>
          <w:szCs w:val="24"/>
        </w:rPr>
        <w:t xml:space="preserve">] </w:t>
      </w:r>
      <w:r w:rsidRPr="00243572">
        <w:rPr>
          <w:rFonts w:ascii="Arial" w:eastAsia="Times New Roman" w:hAnsi="Arial" w:cs="Times New Roman"/>
          <w:sz w:val="20"/>
          <w:szCs w:val="24"/>
        </w:rPr>
        <w:t xml:space="preserve">5 </w:t>
      </w:r>
      <w:proofErr w:type="spellStart"/>
      <w:r w:rsidRPr="00243572">
        <w:rPr>
          <w:rFonts w:ascii="Arial" w:eastAsia="Times New Roman" w:hAnsi="Arial" w:cs="Times New Roman"/>
          <w:sz w:val="20"/>
          <w:szCs w:val="24"/>
        </w:rPr>
        <w:t>psid</w:t>
      </w:r>
      <w:proofErr w:type="spellEnd"/>
      <w:r w:rsidRPr="00243572">
        <w:rPr>
          <w:rFonts w:ascii="Arial" w:eastAsia="Times New Roman" w:hAnsi="Arial" w:cs="Times New Roman"/>
          <w:sz w:val="20"/>
          <w:szCs w:val="24"/>
        </w:rPr>
        <w:t>.</w:t>
      </w:r>
    </w:p>
    <w:p w14:paraId="72F2578D" w14:textId="77777777" w:rsidR="00654063" w:rsidRPr="00243572" w:rsidRDefault="00654063" w:rsidP="00654063">
      <w:pPr>
        <w:spacing w:after="0" w:line="240" w:lineRule="auto"/>
        <w:ind w:left="2700"/>
        <w:rPr>
          <w:rFonts w:ascii="Arial" w:eastAsia="Times New Roman" w:hAnsi="Arial" w:cs="Times New Roman"/>
          <w:sz w:val="20"/>
          <w:szCs w:val="24"/>
        </w:rPr>
      </w:pPr>
    </w:p>
    <w:p w14:paraId="582AC5CC" w14:textId="3CA747E0" w:rsidR="00E3225D" w:rsidRPr="007D363A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ab/>
      </w:r>
      <w:r w:rsidRPr="00E3225D">
        <w:rPr>
          <w:rFonts w:ascii="Arial" w:eastAsia="Times New Roman" w:hAnsi="Arial" w:cs="Times New Roman"/>
          <w:sz w:val="20"/>
          <w:szCs w:val="24"/>
        </w:rPr>
        <w:tab/>
      </w:r>
      <w:r w:rsidR="005748D8">
        <w:rPr>
          <w:rFonts w:ascii="Arial" w:eastAsia="Times New Roman" w:hAnsi="Arial" w:cs="Times New Roman"/>
          <w:b/>
          <w:sz w:val="20"/>
          <w:szCs w:val="24"/>
        </w:rPr>
        <w:tab/>
      </w:r>
      <w:r w:rsidR="00654063" w:rsidRPr="007D363A">
        <w:rPr>
          <w:rFonts w:ascii="Arial" w:eastAsia="Times New Roman" w:hAnsi="Arial" w:cs="Times New Roman"/>
          <w:sz w:val="20"/>
          <w:szCs w:val="24"/>
        </w:rPr>
        <w:t>[</w:t>
      </w:r>
      <w:r w:rsidRPr="007D363A">
        <w:rPr>
          <w:rFonts w:ascii="Arial" w:eastAsia="Times New Roman" w:hAnsi="Arial" w:cs="Times New Roman"/>
          <w:sz w:val="20"/>
          <w:szCs w:val="24"/>
        </w:rPr>
        <w:t>2.</w:t>
      </w:r>
      <w:r w:rsidR="00654063" w:rsidRPr="007D363A">
        <w:rPr>
          <w:rFonts w:ascii="Arial" w:eastAsia="Times New Roman" w:hAnsi="Arial" w:cs="Times New Roman"/>
          <w:sz w:val="20"/>
          <w:szCs w:val="24"/>
        </w:rPr>
        <w:t>ii</w:t>
      </w:r>
      <w:r w:rsidRPr="007D363A">
        <w:rPr>
          <w:rFonts w:ascii="Arial" w:eastAsia="Times New Roman" w:hAnsi="Arial" w:cs="Times New Roman"/>
          <w:sz w:val="20"/>
          <w:szCs w:val="24"/>
        </w:rPr>
        <w:t xml:space="preserve">   Sizing (steam):</w:t>
      </w:r>
    </w:p>
    <w:p w14:paraId="7BF30304" w14:textId="77777777" w:rsidR="00E3225D" w:rsidRPr="007D363A" w:rsidRDefault="00E3225D" w:rsidP="00E3225D">
      <w:pPr>
        <w:numPr>
          <w:ilvl w:val="3"/>
          <w:numId w:val="12"/>
        </w:numPr>
        <w:tabs>
          <w:tab w:val="num" w:pos="2700"/>
        </w:tabs>
        <w:spacing w:after="0" w:line="240" w:lineRule="auto"/>
        <w:ind w:left="2700"/>
        <w:rPr>
          <w:rFonts w:ascii="Arial" w:eastAsia="Times New Roman" w:hAnsi="Arial" w:cs="Times New Roman"/>
          <w:sz w:val="20"/>
          <w:szCs w:val="24"/>
        </w:rPr>
      </w:pPr>
      <w:r w:rsidRPr="007D363A">
        <w:rPr>
          <w:rFonts w:ascii="Arial" w:eastAsia="Times New Roman" w:hAnsi="Arial" w:cs="Times New Roman"/>
          <w:sz w:val="20"/>
          <w:szCs w:val="24"/>
        </w:rPr>
        <w:t>Two-Position:  Line size or sized using 10% of inlet gauge pressure.</w:t>
      </w:r>
    </w:p>
    <w:p w14:paraId="68F10FE2" w14:textId="1278BAE9" w:rsidR="00E3225D" w:rsidRPr="007D363A" w:rsidRDefault="00E3225D" w:rsidP="00E3225D">
      <w:pPr>
        <w:numPr>
          <w:ilvl w:val="3"/>
          <w:numId w:val="12"/>
        </w:numPr>
        <w:tabs>
          <w:tab w:val="num" w:pos="2340"/>
          <w:tab w:val="num" w:pos="2700"/>
        </w:tabs>
        <w:spacing w:after="0" w:line="240" w:lineRule="auto"/>
        <w:ind w:left="2700"/>
        <w:rPr>
          <w:rFonts w:ascii="Arial" w:eastAsia="Times New Roman" w:hAnsi="Arial" w:cs="Times New Roman"/>
          <w:sz w:val="20"/>
          <w:szCs w:val="24"/>
        </w:rPr>
      </w:pPr>
      <w:r w:rsidRPr="007D363A">
        <w:rPr>
          <w:rFonts w:ascii="Arial" w:eastAsia="Times New Roman" w:hAnsi="Arial" w:cs="Times New Roman"/>
          <w:sz w:val="20"/>
          <w:szCs w:val="24"/>
        </w:rPr>
        <w:t>Modulating:  15 PSIG or less inlet steam pressure, the pressure drop shall be 80% of inlet gauge pressure</w:t>
      </w:r>
      <w:r w:rsidR="00654063" w:rsidRPr="007D363A">
        <w:rPr>
          <w:rFonts w:ascii="Arial" w:eastAsia="Times New Roman" w:hAnsi="Arial" w:cs="Times New Roman"/>
          <w:sz w:val="20"/>
          <w:szCs w:val="24"/>
        </w:rPr>
        <w:t>]</w:t>
      </w:r>
    </w:p>
    <w:p w14:paraId="3E8C3B48" w14:textId="77777777" w:rsidR="00654063" w:rsidRPr="00654063" w:rsidRDefault="00654063" w:rsidP="00654063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4"/>
        </w:rPr>
      </w:pPr>
    </w:p>
    <w:p w14:paraId="02FB44A5" w14:textId="77777777" w:rsidR="00E3225D" w:rsidRPr="00E3225D" w:rsidRDefault="00E3225D" w:rsidP="00E3225D">
      <w:pPr>
        <w:spacing w:after="0" w:line="240" w:lineRule="auto"/>
        <w:ind w:left="1440"/>
        <w:rPr>
          <w:rFonts w:ascii="Arial" w:eastAsia="Times New Roman" w:hAnsi="Arial" w:cs="Times New Roman"/>
          <w:i/>
          <w:sz w:val="20"/>
          <w:szCs w:val="24"/>
        </w:rPr>
      </w:pPr>
      <w:r w:rsidRPr="00E3225D">
        <w:rPr>
          <w:rFonts w:ascii="Arial" w:eastAsia="Times New Roman" w:hAnsi="Arial" w:cs="Times New Roman"/>
          <w:i/>
          <w:sz w:val="20"/>
          <w:szCs w:val="24"/>
        </w:rPr>
        <w:t>Choose this option when specifying steam valves.</w:t>
      </w:r>
    </w:p>
    <w:p w14:paraId="7C8524DC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AE41199" w14:textId="77777777" w:rsidR="00E3225D" w:rsidRPr="00E3225D" w:rsidRDefault="00E3225D" w:rsidP="00E3225D">
      <w:pPr>
        <w:numPr>
          <w:ilvl w:val="1"/>
          <w:numId w:val="12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 xml:space="preserve">The control valve assembly shall be provided and delivered from a single manufacturer as a complete assembly.  </w:t>
      </w:r>
    </w:p>
    <w:p w14:paraId="3A83E6EF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13F3C2F" w14:textId="77777777" w:rsidR="00E3225D" w:rsidRPr="00E3225D" w:rsidRDefault="00E3225D" w:rsidP="00E3225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The manufacturer shall warrant all components for a period of 5 years from the date of production, with the first two years unconditional (except as noted).</w:t>
      </w:r>
    </w:p>
    <w:p w14:paraId="42177194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</w:rPr>
      </w:pPr>
    </w:p>
    <w:p w14:paraId="186D1CB3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</w:rPr>
      </w:pPr>
    </w:p>
    <w:p w14:paraId="7809D5C3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</w:rPr>
      </w:pPr>
    </w:p>
    <w:p w14:paraId="2C5A9087" w14:textId="5B683192" w:rsidR="00E3225D" w:rsidRPr="00E3225D" w:rsidRDefault="00E3225D" w:rsidP="00E3225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 xml:space="preserve"> C</w:t>
      </w:r>
      <w:r w:rsidR="007B19D5">
        <w:rPr>
          <w:rFonts w:ascii="Arial" w:eastAsia="Times New Roman" w:hAnsi="Arial" w:cs="Times New Roman"/>
          <w:sz w:val="20"/>
          <w:szCs w:val="24"/>
        </w:rPr>
        <w:t>haracterized C</w:t>
      </w:r>
      <w:r w:rsidRPr="00E3225D">
        <w:rPr>
          <w:rFonts w:ascii="Arial" w:eastAsia="Times New Roman" w:hAnsi="Arial" w:cs="Times New Roman"/>
          <w:sz w:val="20"/>
          <w:szCs w:val="24"/>
        </w:rPr>
        <w:t>ontrol Valve</w:t>
      </w:r>
      <w:r w:rsidR="007B19D5">
        <w:rPr>
          <w:rFonts w:ascii="Arial" w:eastAsia="Times New Roman" w:hAnsi="Arial" w:cs="Times New Roman"/>
          <w:sz w:val="20"/>
          <w:szCs w:val="24"/>
        </w:rPr>
        <w:t>s</w:t>
      </w:r>
      <w:r w:rsidRPr="00E3225D">
        <w:rPr>
          <w:rFonts w:ascii="Arial" w:eastAsia="Times New Roman" w:hAnsi="Arial" w:cs="Times New Roman"/>
          <w:sz w:val="20"/>
          <w:szCs w:val="24"/>
        </w:rPr>
        <w:t xml:space="preserve">:  </w:t>
      </w:r>
    </w:p>
    <w:p w14:paraId="29675A18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CF81665" w14:textId="6EB5C779" w:rsidR="00E3225D" w:rsidRDefault="00B74E57" w:rsidP="00E3225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2</w:t>
      </w:r>
      <w:r w:rsidR="00E3225D" w:rsidRPr="00E3225D">
        <w:rPr>
          <w:rFonts w:ascii="Arial" w:eastAsia="Times New Roman" w:hAnsi="Arial" w:cs="Times New Roman"/>
          <w:sz w:val="20"/>
          <w:szCs w:val="24"/>
        </w:rPr>
        <w:t xml:space="preserve">” and Smaller:  Nickel-plated forged brass body rated at no less than 400 psi, stainless steel ball and blowout proof stem, female NPT end fittings, with a dual EPDM O-ring </w:t>
      </w:r>
      <w:r w:rsidR="00E3225D" w:rsidRPr="00E3225D">
        <w:rPr>
          <w:rFonts w:ascii="Arial" w:eastAsia="Times New Roman" w:hAnsi="Arial" w:cs="Times New Roman"/>
          <w:sz w:val="20"/>
          <w:szCs w:val="24"/>
        </w:rPr>
        <w:lastRenderedPageBreak/>
        <w:t xml:space="preserve">packing design, fiberglass reinforced Teflon seats, and a </w:t>
      </w:r>
      <w:r w:rsidR="001E1265">
        <w:rPr>
          <w:rFonts w:ascii="Arial" w:eastAsia="Times New Roman" w:hAnsi="Arial" w:cs="Times New Roman"/>
          <w:sz w:val="20"/>
          <w:szCs w:val="24"/>
        </w:rPr>
        <w:t>Machined brass</w:t>
      </w:r>
      <w:r w:rsidR="00E3225D" w:rsidRPr="00E3225D">
        <w:rPr>
          <w:rFonts w:ascii="Arial" w:eastAsia="Times New Roman" w:hAnsi="Arial" w:cs="Times New Roman"/>
          <w:sz w:val="20"/>
          <w:szCs w:val="24"/>
        </w:rPr>
        <w:t xml:space="preserve"> </w:t>
      </w:r>
      <w:r w:rsidR="00E3225D" w:rsidRPr="007B19D5">
        <w:rPr>
          <w:rFonts w:ascii="Arial" w:eastAsia="Times New Roman" w:hAnsi="Arial" w:cs="Times New Roman"/>
          <w:sz w:val="20"/>
          <w:szCs w:val="24"/>
        </w:rPr>
        <w:t xml:space="preserve">or </w:t>
      </w:r>
      <w:proofErr w:type="gramStart"/>
      <w:r w:rsidR="00E3225D" w:rsidRPr="007B19D5">
        <w:rPr>
          <w:rFonts w:ascii="Arial" w:eastAsia="Times New Roman" w:hAnsi="Arial" w:cs="Times New Roman"/>
          <w:sz w:val="20"/>
          <w:szCs w:val="24"/>
        </w:rPr>
        <w:t>stainless</w:t>
      </w:r>
      <w:r w:rsidR="00E3225D" w:rsidRPr="00E3225D">
        <w:rPr>
          <w:rFonts w:ascii="Arial" w:eastAsia="Times New Roman" w:hAnsi="Arial" w:cs="Times New Roman"/>
          <w:sz w:val="20"/>
          <w:szCs w:val="24"/>
        </w:rPr>
        <w:t xml:space="preserve"> steel</w:t>
      </w:r>
      <w:proofErr w:type="gramEnd"/>
      <w:r w:rsidR="00E3225D" w:rsidRPr="00E3225D">
        <w:rPr>
          <w:rFonts w:ascii="Arial" w:eastAsia="Times New Roman" w:hAnsi="Arial" w:cs="Times New Roman"/>
          <w:sz w:val="20"/>
          <w:szCs w:val="24"/>
        </w:rPr>
        <w:t xml:space="preserve"> flow characterizing disc.</w:t>
      </w:r>
    </w:p>
    <w:p w14:paraId="4EB272A1" w14:textId="5B7664E9" w:rsidR="00634016" w:rsidRPr="00E3225D" w:rsidRDefault="00634016" w:rsidP="00E3225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Valve assemblies shall be maintenance free.</w:t>
      </w:r>
    </w:p>
    <w:p w14:paraId="54800C10" w14:textId="273EEE83" w:rsidR="00E3225D" w:rsidRPr="00BC6AFB" w:rsidRDefault="00E3225D" w:rsidP="00E3225D">
      <w:pPr>
        <w:numPr>
          <w:ilvl w:val="0"/>
          <w:numId w:val="8"/>
        </w:numPr>
        <w:tabs>
          <w:tab w:val="left" w:pos="1800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BC6AFB">
        <w:rPr>
          <w:rFonts w:ascii="Arial" w:eastAsia="Times New Roman" w:hAnsi="Arial" w:cs="Times New Roman"/>
          <w:sz w:val="20"/>
          <w:szCs w:val="24"/>
        </w:rPr>
        <w:t xml:space="preserve">[Six-way characterized control valves for changeover applications on combination heating/cooling chilled beams </w:t>
      </w:r>
      <w:r w:rsidR="00634016" w:rsidRPr="00BC6AFB">
        <w:rPr>
          <w:rFonts w:ascii="Arial" w:eastAsia="Times New Roman" w:hAnsi="Arial" w:cs="Times New Roman"/>
          <w:sz w:val="20"/>
          <w:szCs w:val="24"/>
        </w:rPr>
        <w:t xml:space="preserve">and other four pipe systems </w:t>
      </w:r>
      <w:r w:rsidRPr="00BC6AFB">
        <w:rPr>
          <w:rFonts w:ascii="Arial" w:eastAsia="Times New Roman" w:hAnsi="Arial" w:cs="Times New Roman"/>
          <w:sz w:val="20"/>
          <w:szCs w:val="24"/>
        </w:rPr>
        <w:t>shall have the following characteristics:</w:t>
      </w:r>
    </w:p>
    <w:p w14:paraId="4F5BA6E4" w14:textId="1B990AFB" w:rsidR="00E3225D" w:rsidRPr="00BC6AFB" w:rsidRDefault="00E3225D" w:rsidP="00E3225D">
      <w:pPr>
        <w:numPr>
          <w:ilvl w:val="1"/>
          <w:numId w:val="8"/>
        </w:numPr>
        <w:tabs>
          <w:tab w:val="left" w:pos="2790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BC6AFB">
        <w:rPr>
          <w:rFonts w:ascii="Arial" w:eastAsia="Times New Roman" w:hAnsi="Arial" w:cs="Times New Roman"/>
          <w:sz w:val="20"/>
          <w:szCs w:val="24"/>
        </w:rPr>
        <w:t>NPS ½”</w:t>
      </w:r>
      <w:r w:rsidR="00E364C1" w:rsidRPr="00BC6AFB">
        <w:rPr>
          <w:rFonts w:ascii="Arial" w:eastAsia="Times New Roman" w:hAnsi="Arial" w:cs="Times New Roman"/>
          <w:sz w:val="20"/>
          <w:szCs w:val="24"/>
        </w:rPr>
        <w:t>,</w:t>
      </w:r>
      <w:r w:rsidRPr="00BC6AFB">
        <w:rPr>
          <w:rFonts w:ascii="Arial" w:eastAsia="Times New Roman" w:hAnsi="Arial" w:cs="Times New Roman"/>
          <w:sz w:val="20"/>
          <w:szCs w:val="24"/>
        </w:rPr>
        <w:t xml:space="preserve"> ¾”</w:t>
      </w:r>
      <w:r w:rsidR="00C923F4" w:rsidRPr="00BC6AFB">
        <w:rPr>
          <w:rFonts w:ascii="Arial" w:eastAsia="Times New Roman" w:hAnsi="Arial" w:cs="Times New Roman"/>
          <w:sz w:val="20"/>
          <w:szCs w:val="24"/>
        </w:rPr>
        <w:t>and 1”</w:t>
      </w:r>
      <w:r w:rsidRPr="00BC6AFB">
        <w:rPr>
          <w:rFonts w:ascii="Arial" w:eastAsia="Times New Roman" w:hAnsi="Arial" w:cs="Times New Roman"/>
          <w:sz w:val="20"/>
          <w:szCs w:val="24"/>
        </w:rPr>
        <w:t xml:space="preserve">:  Nickel plated forged brass body rated at no less than 600 psi, dual </w:t>
      </w:r>
      <w:proofErr w:type="gramStart"/>
      <w:r w:rsidR="00305ADE" w:rsidRPr="00BC6AFB">
        <w:rPr>
          <w:rFonts w:ascii="Arial" w:eastAsia="Times New Roman" w:hAnsi="Arial" w:cs="Times New Roman"/>
          <w:sz w:val="20"/>
          <w:szCs w:val="24"/>
        </w:rPr>
        <w:t>stainless steel</w:t>
      </w:r>
      <w:proofErr w:type="gramEnd"/>
      <w:r w:rsidRPr="00BC6AFB">
        <w:rPr>
          <w:rFonts w:ascii="Arial" w:eastAsia="Times New Roman" w:hAnsi="Arial" w:cs="Times New Roman"/>
          <w:sz w:val="20"/>
          <w:szCs w:val="24"/>
        </w:rPr>
        <w:t xml:space="preserve"> ball and blowout proof stems, and female NPT end fittings. Each three-way portion of the 6-way valve body shall have EPDM O-Ring </w:t>
      </w:r>
      <w:bookmarkStart w:id="2" w:name="_GoBack"/>
      <w:r w:rsidRPr="00BC6AFB">
        <w:rPr>
          <w:rFonts w:ascii="Arial" w:eastAsia="Times New Roman" w:hAnsi="Arial" w:cs="Times New Roman"/>
          <w:sz w:val="20"/>
          <w:szCs w:val="24"/>
        </w:rPr>
        <w:t xml:space="preserve">packing design, Teflon PTFE seats, and </w:t>
      </w:r>
      <w:r w:rsidR="00305ADE" w:rsidRPr="00BC6AFB">
        <w:rPr>
          <w:rFonts w:ascii="Arial" w:eastAsia="Times New Roman" w:hAnsi="Arial" w:cs="Times New Roman"/>
          <w:sz w:val="20"/>
          <w:szCs w:val="24"/>
        </w:rPr>
        <w:t>a machined brass</w:t>
      </w:r>
      <w:r w:rsidRPr="00BC6AFB">
        <w:rPr>
          <w:rFonts w:ascii="Arial" w:eastAsia="Times New Roman" w:hAnsi="Arial" w:cs="Times New Roman"/>
          <w:sz w:val="20"/>
          <w:szCs w:val="24"/>
        </w:rPr>
        <w:t xml:space="preserve"> characterizing disc.</w:t>
      </w:r>
    </w:p>
    <w:bookmarkEnd w:id="2"/>
    <w:p w14:paraId="0A1E53F2" w14:textId="77777777" w:rsidR="00E3225D" w:rsidRPr="00BC6AFB" w:rsidRDefault="00E3225D" w:rsidP="00E3225D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BC6AFB">
        <w:rPr>
          <w:rFonts w:ascii="Arial" w:eastAsia="Times New Roman" w:hAnsi="Arial" w:cs="Times New Roman"/>
          <w:sz w:val="20"/>
          <w:szCs w:val="24"/>
        </w:rPr>
        <w:t>The six-way control valve shall be controlled by a rotary actuator for managing two media in a switching application with a</w:t>
      </w:r>
      <w:r w:rsidR="00305ADE" w:rsidRPr="00BC6AFB">
        <w:rPr>
          <w:rFonts w:ascii="Arial" w:eastAsia="Times New Roman" w:hAnsi="Arial" w:cs="Times New Roman"/>
          <w:sz w:val="20"/>
          <w:szCs w:val="24"/>
        </w:rPr>
        <w:t>n equal percentage</w:t>
      </w:r>
      <w:r w:rsidRPr="00BC6AFB">
        <w:rPr>
          <w:rFonts w:ascii="Arial" w:eastAsia="Times New Roman" w:hAnsi="Arial" w:cs="Times New Roman"/>
          <w:sz w:val="20"/>
          <w:szCs w:val="24"/>
        </w:rPr>
        <w:t xml:space="preserve"> flow characteristic.  The valve shall be closed to flow at mid-rotation.]</w:t>
      </w:r>
    </w:p>
    <w:p w14:paraId="48871998" w14:textId="77777777" w:rsidR="00E3225D" w:rsidRPr="00E3225D" w:rsidRDefault="00E3225D" w:rsidP="00E3225D">
      <w:pPr>
        <w:spacing w:after="0" w:line="240" w:lineRule="auto"/>
        <w:ind w:left="1800"/>
        <w:rPr>
          <w:rFonts w:ascii="Arial" w:eastAsia="Times New Roman" w:hAnsi="Arial" w:cs="Times New Roman"/>
          <w:b/>
          <w:sz w:val="20"/>
          <w:szCs w:val="24"/>
        </w:rPr>
      </w:pPr>
    </w:p>
    <w:p w14:paraId="01EDBC48" w14:textId="77777777" w:rsidR="00E3225D" w:rsidRPr="00E3225D" w:rsidRDefault="00E3225D" w:rsidP="00E3225D">
      <w:pPr>
        <w:spacing w:after="0" w:line="240" w:lineRule="auto"/>
        <w:ind w:left="1080"/>
        <w:rPr>
          <w:rFonts w:ascii="Arial" w:eastAsia="Times New Roman" w:hAnsi="Arial" w:cs="Times New Roman"/>
          <w:i/>
          <w:sz w:val="20"/>
          <w:szCs w:val="24"/>
        </w:rPr>
      </w:pPr>
    </w:p>
    <w:p w14:paraId="185CC464" w14:textId="77777777" w:rsidR="00E3225D" w:rsidRPr="00E3225D" w:rsidRDefault="00E3225D" w:rsidP="00E3225D">
      <w:pPr>
        <w:numPr>
          <w:ilvl w:val="0"/>
          <w:numId w:val="12"/>
        </w:numPr>
        <w:tabs>
          <w:tab w:val="left" w:pos="1800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 xml:space="preserve"> Butterfly Valves – Resilient Seat:  </w:t>
      </w:r>
    </w:p>
    <w:p w14:paraId="39E6E694" w14:textId="57241B4D" w:rsidR="00E3225D" w:rsidRPr="00E3225D" w:rsidRDefault="00E3225D" w:rsidP="00E3225D">
      <w:pPr>
        <w:numPr>
          <w:ilvl w:val="1"/>
          <w:numId w:val="12"/>
        </w:numPr>
        <w:tabs>
          <w:tab w:val="left" w:pos="1800"/>
        </w:tabs>
        <w:spacing w:after="0" w:line="240" w:lineRule="auto"/>
        <w:ind w:left="180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 xml:space="preserve">NPS 2 to 12:  Valve body shall </w:t>
      </w:r>
      <w:r w:rsidR="006C316E" w:rsidRPr="00E3225D">
        <w:rPr>
          <w:rFonts w:ascii="Arial" w:eastAsia="Times New Roman" w:hAnsi="Arial" w:cs="Times New Roman"/>
          <w:sz w:val="20"/>
          <w:szCs w:val="24"/>
        </w:rPr>
        <w:t>meet ANSI Class 125/150</w:t>
      </w:r>
      <w:r w:rsidR="006C316E">
        <w:rPr>
          <w:rFonts w:ascii="Arial" w:eastAsia="Times New Roman" w:hAnsi="Arial" w:cs="Times New Roman"/>
          <w:sz w:val="20"/>
          <w:szCs w:val="24"/>
        </w:rPr>
        <w:t xml:space="preserve"> flange standards,</w:t>
      </w:r>
      <w:r w:rsidR="006C316E" w:rsidRPr="00E3225D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E3225D">
        <w:rPr>
          <w:rFonts w:ascii="Arial" w:eastAsia="Times New Roman" w:hAnsi="Arial" w:cs="Times New Roman"/>
          <w:sz w:val="20"/>
          <w:szCs w:val="24"/>
        </w:rPr>
        <w:t xml:space="preserve">be full lugged </w:t>
      </w:r>
      <w:r w:rsidR="006C316E">
        <w:rPr>
          <w:rFonts w:ascii="Arial" w:eastAsia="Times New Roman" w:hAnsi="Arial" w:cs="Times New Roman"/>
          <w:sz w:val="20"/>
          <w:szCs w:val="24"/>
        </w:rPr>
        <w:t>design,</w:t>
      </w:r>
      <w:r w:rsidRPr="00E3225D">
        <w:rPr>
          <w:rFonts w:ascii="Arial" w:eastAsia="Times New Roman" w:hAnsi="Arial" w:cs="Times New Roman"/>
          <w:sz w:val="20"/>
          <w:szCs w:val="24"/>
        </w:rPr>
        <w:t xml:space="preserve"> 200 </w:t>
      </w:r>
      <w:proofErr w:type="spellStart"/>
      <w:r w:rsidRPr="00E3225D">
        <w:rPr>
          <w:rFonts w:ascii="Arial" w:eastAsia="Times New Roman" w:hAnsi="Arial" w:cs="Times New Roman"/>
          <w:sz w:val="20"/>
          <w:szCs w:val="24"/>
        </w:rPr>
        <w:t>psig</w:t>
      </w:r>
      <w:proofErr w:type="spellEnd"/>
      <w:r w:rsidRPr="00E3225D">
        <w:rPr>
          <w:rFonts w:ascii="Arial" w:eastAsia="Times New Roman" w:hAnsi="Arial" w:cs="Times New Roman"/>
          <w:sz w:val="20"/>
          <w:szCs w:val="24"/>
        </w:rPr>
        <w:t xml:space="preserve"> </w:t>
      </w:r>
      <w:r w:rsidR="006C316E">
        <w:rPr>
          <w:rFonts w:ascii="Arial" w:eastAsia="Times New Roman" w:hAnsi="Arial" w:cs="Times New Roman"/>
          <w:sz w:val="20"/>
          <w:szCs w:val="24"/>
        </w:rPr>
        <w:t xml:space="preserve">ductile iron </w:t>
      </w:r>
      <w:r w:rsidRPr="00E3225D">
        <w:rPr>
          <w:rFonts w:ascii="Arial" w:eastAsia="Times New Roman" w:hAnsi="Arial" w:cs="Times New Roman"/>
          <w:sz w:val="20"/>
          <w:szCs w:val="24"/>
        </w:rPr>
        <w:t>body with a 304 stainless steel disc, EPDM seat</w:t>
      </w:r>
      <w:r w:rsidR="006C316E">
        <w:rPr>
          <w:rFonts w:ascii="Arial" w:eastAsia="Times New Roman" w:hAnsi="Arial" w:cs="Times New Roman"/>
          <w:sz w:val="20"/>
          <w:szCs w:val="24"/>
        </w:rPr>
        <w:t xml:space="preserve"> with an</w:t>
      </w:r>
      <w:r w:rsidRPr="00E3225D">
        <w:rPr>
          <w:rFonts w:ascii="Arial" w:eastAsia="Times New Roman" w:hAnsi="Arial" w:cs="Times New Roman"/>
          <w:sz w:val="20"/>
          <w:szCs w:val="24"/>
        </w:rPr>
        <w:t xml:space="preserve"> extended neck.   Disc-to-stem connection shall utilize an internal spline.  The shaft shall be supported at four locations by RPTFE bushings.  A coated disc shell is not acceptable.  </w:t>
      </w:r>
    </w:p>
    <w:p w14:paraId="6A2899B9" w14:textId="2F945E6D" w:rsidR="00E3225D" w:rsidRPr="00E3225D" w:rsidRDefault="00E3225D" w:rsidP="00E3225D">
      <w:pPr>
        <w:numPr>
          <w:ilvl w:val="1"/>
          <w:numId w:val="12"/>
        </w:numPr>
        <w:tabs>
          <w:tab w:val="num" w:pos="1800"/>
        </w:tabs>
        <w:spacing w:after="0" w:line="240" w:lineRule="auto"/>
        <w:ind w:left="1800"/>
        <w:rPr>
          <w:rFonts w:ascii="Arial" w:eastAsia="Times New Roman" w:hAnsi="Arial" w:cs="Times New Roman"/>
          <w:i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NPS 14 and Larger:</w:t>
      </w:r>
      <w:proofErr w:type="gramStart"/>
      <w:r w:rsidRPr="00E3225D">
        <w:rPr>
          <w:rFonts w:ascii="Arial" w:eastAsia="Times New Roman" w:hAnsi="Arial" w:cs="Times New Roman"/>
          <w:sz w:val="20"/>
          <w:szCs w:val="24"/>
        </w:rPr>
        <w:t xml:space="preserve">  </w:t>
      </w:r>
      <w:r w:rsidR="00E10A05" w:rsidRPr="00E3225D">
        <w:rPr>
          <w:rFonts w:ascii="Arial" w:eastAsia="Times New Roman" w:hAnsi="Arial" w:cs="Times New Roman"/>
          <w:sz w:val="20"/>
          <w:szCs w:val="24"/>
        </w:rPr>
        <w:t>:</w:t>
      </w:r>
      <w:proofErr w:type="gramEnd"/>
      <w:r w:rsidR="00E10A05" w:rsidRPr="00E3225D">
        <w:rPr>
          <w:rFonts w:ascii="Arial" w:eastAsia="Times New Roman" w:hAnsi="Arial" w:cs="Times New Roman"/>
          <w:sz w:val="20"/>
          <w:szCs w:val="24"/>
        </w:rPr>
        <w:t xml:space="preserve">  Valve body shall meet ANSI Class 125/150</w:t>
      </w:r>
      <w:r w:rsidR="00E10A05">
        <w:rPr>
          <w:rFonts w:ascii="Arial" w:eastAsia="Times New Roman" w:hAnsi="Arial" w:cs="Times New Roman"/>
          <w:sz w:val="20"/>
          <w:szCs w:val="24"/>
        </w:rPr>
        <w:t xml:space="preserve"> flange standards,</w:t>
      </w:r>
      <w:r w:rsidR="00E10A05" w:rsidRPr="00E3225D">
        <w:rPr>
          <w:rFonts w:ascii="Arial" w:eastAsia="Times New Roman" w:hAnsi="Arial" w:cs="Times New Roman"/>
          <w:sz w:val="20"/>
          <w:szCs w:val="24"/>
        </w:rPr>
        <w:t xml:space="preserve"> be full lugged </w:t>
      </w:r>
      <w:r w:rsidR="00E10A05">
        <w:rPr>
          <w:rFonts w:ascii="Arial" w:eastAsia="Times New Roman" w:hAnsi="Arial" w:cs="Times New Roman"/>
          <w:sz w:val="20"/>
          <w:szCs w:val="24"/>
        </w:rPr>
        <w:t>design,</w:t>
      </w:r>
      <w:r w:rsidR="00E10A05" w:rsidRPr="00E3225D">
        <w:rPr>
          <w:rFonts w:ascii="Arial" w:eastAsia="Times New Roman" w:hAnsi="Arial" w:cs="Times New Roman"/>
          <w:sz w:val="20"/>
          <w:szCs w:val="24"/>
        </w:rPr>
        <w:t xml:space="preserve"> </w:t>
      </w:r>
      <w:r w:rsidR="00E10A05">
        <w:rPr>
          <w:rFonts w:ascii="Arial" w:eastAsia="Times New Roman" w:hAnsi="Arial" w:cs="Times New Roman"/>
          <w:sz w:val="20"/>
          <w:szCs w:val="24"/>
        </w:rPr>
        <w:t>15</w:t>
      </w:r>
      <w:r w:rsidR="00E10A05" w:rsidRPr="00E3225D">
        <w:rPr>
          <w:rFonts w:ascii="Arial" w:eastAsia="Times New Roman" w:hAnsi="Arial" w:cs="Times New Roman"/>
          <w:sz w:val="20"/>
          <w:szCs w:val="24"/>
        </w:rPr>
        <w:t xml:space="preserve">0 </w:t>
      </w:r>
      <w:proofErr w:type="spellStart"/>
      <w:r w:rsidR="00E10A05" w:rsidRPr="00E3225D">
        <w:rPr>
          <w:rFonts w:ascii="Arial" w:eastAsia="Times New Roman" w:hAnsi="Arial" w:cs="Times New Roman"/>
          <w:sz w:val="20"/>
          <w:szCs w:val="24"/>
        </w:rPr>
        <w:t>psig</w:t>
      </w:r>
      <w:proofErr w:type="spellEnd"/>
      <w:r w:rsidR="00E10A05" w:rsidRPr="00E3225D">
        <w:rPr>
          <w:rFonts w:ascii="Arial" w:eastAsia="Times New Roman" w:hAnsi="Arial" w:cs="Times New Roman"/>
          <w:sz w:val="20"/>
          <w:szCs w:val="24"/>
        </w:rPr>
        <w:t xml:space="preserve"> </w:t>
      </w:r>
      <w:r w:rsidR="00E10A05">
        <w:rPr>
          <w:rFonts w:ascii="Arial" w:eastAsia="Times New Roman" w:hAnsi="Arial" w:cs="Times New Roman"/>
          <w:sz w:val="20"/>
          <w:szCs w:val="24"/>
        </w:rPr>
        <w:t xml:space="preserve">ductile iron </w:t>
      </w:r>
      <w:r w:rsidR="00E10A05" w:rsidRPr="00E3225D">
        <w:rPr>
          <w:rFonts w:ascii="Arial" w:eastAsia="Times New Roman" w:hAnsi="Arial" w:cs="Times New Roman"/>
          <w:sz w:val="20"/>
          <w:szCs w:val="24"/>
        </w:rPr>
        <w:t>body with a 304 stainless steel disc, EPDM seat</w:t>
      </w:r>
      <w:r w:rsidR="00E10A05">
        <w:rPr>
          <w:rFonts w:ascii="Arial" w:eastAsia="Times New Roman" w:hAnsi="Arial" w:cs="Times New Roman"/>
          <w:sz w:val="20"/>
          <w:szCs w:val="24"/>
        </w:rPr>
        <w:t xml:space="preserve"> with an</w:t>
      </w:r>
      <w:r w:rsidR="00E10A05" w:rsidRPr="00E3225D">
        <w:rPr>
          <w:rFonts w:ascii="Arial" w:eastAsia="Times New Roman" w:hAnsi="Arial" w:cs="Times New Roman"/>
          <w:sz w:val="20"/>
          <w:szCs w:val="24"/>
        </w:rPr>
        <w:t xml:space="preserve"> extended neck.   Disc-to-stem connection shall utilize an internal spline.  The shaft shall be supported at four locations by RPTFE bushings.  A coated disc shell is not acceptable.  </w:t>
      </w:r>
      <w:r w:rsidRPr="00E3225D">
        <w:rPr>
          <w:rFonts w:ascii="Arial" w:eastAsia="Times New Roman" w:hAnsi="Arial" w:cs="Times New Roman"/>
          <w:sz w:val="20"/>
          <w:szCs w:val="24"/>
        </w:rPr>
        <w:t>A coated disc shell is not acceptable.</w:t>
      </w:r>
    </w:p>
    <w:p w14:paraId="329E45DE" w14:textId="77777777" w:rsidR="00E3225D" w:rsidRPr="00E3225D" w:rsidRDefault="00E3225D" w:rsidP="00E3225D">
      <w:pPr>
        <w:numPr>
          <w:ilvl w:val="1"/>
          <w:numId w:val="12"/>
        </w:numPr>
        <w:tabs>
          <w:tab w:val="left" w:pos="1800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Sizing:  Two-Position (on/off) butterfly valves shall be sized using the 90</w:t>
      </w:r>
      <w:r w:rsidRPr="00E3225D">
        <w:rPr>
          <w:rFonts w:ascii="Arial" w:eastAsia="Times New Roman" w:hAnsi="Arial" w:cs="Times New Roman"/>
          <w:sz w:val="20"/>
          <w:szCs w:val="24"/>
          <w:vertAlign w:val="superscript"/>
        </w:rPr>
        <w:t>0</w:t>
      </w:r>
      <w:r w:rsidRPr="00E3225D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Pr="00E3225D">
        <w:rPr>
          <w:rFonts w:ascii="Arial" w:eastAsia="Times New Roman" w:hAnsi="Arial" w:cs="Times New Roman"/>
          <w:sz w:val="20"/>
          <w:szCs w:val="24"/>
        </w:rPr>
        <w:t>Cv</w:t>
      </w:r>
      <w:proofErr w:type="spellEnd"/>
      <w:r w:rsidRPr="00E3225D">
        <w:rPr>
          <w:rFonts w:ascii="Arial" w:eastAsia="Times New Roman" w:hAnsi="Arial" w:cs="Times New Roman"/>
          <w:sz w:val="20"/>
          <w:szCs w:val="24"/>
        </w:rPr>
        <w:t xml:space="preserve"> </w:t>
      </w:r>
    </w:p>
    <w:p w14:paraId="7CEB328E" w14:textId="77777777" w:rsidR="00E3225D" w:rsidRPr="00E3225D" w:rsidRDefault="00E3225D" w:rsidP="00E3225D">
      <w:pPr>
        <w:tabs>
          <w:tab w:val="left" w:pos="1800"/>
        </w:tabs>
        <w:spacing w:after="0" w:line="240" w:lineRule="auto"/>
        <w:ind w:left="144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ab/>
        <w:t>rating.  Modulating butterfly valves shall be sized using the 60</w:t>
      </w:r>
      <w:r w:rsidRPr="00E3225D">
        <w:rPr>
          <w:rFonts w:ascii="Arial" w:eastAsia="Times New Roman" w:hAnsi="Arial" w:cs="Times New Roman"/>
          <w:sz w:val="20"/>
          <w:szCs w:val="24"/>
          <w:vertAlign w:val="superscript"/>
        </w:rPr>
        <w:t>0</w:t>
      </w:r>
      <w:r w:rsidRPr="00E3225D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Pr="00E3225D">
        <w:rPr>
          <w:rFonts w:ascii="Arial" w:eastAsia="Times New Roman" w:hAnsi="Arial" w:cs="Times New Roman"/>
          <w:sz w:val="20"/>
          <w:szCs w:val="24"/>
        </w:rPr>
        <w:t>Cv</w:t>
      </w:r>
      <w:proofErr w:type="spellEnd"/>
      <w:r w:rsidRPr="00E3225D">
        <w:rPr>
          <w:rFonts w:ascii="Arial" w:eastAsia="Times New Roman" w:hAnsi="Arial" w:cs="Times New Roman"/>
          <w:sz w:val="20"/>
          <w:szCs w:val="24"/>
        </w:rPr>
        <w:t xml:space="preserve"> rating.</w:t>
      </w:r>
    </w:p>
    <w:p w14:paraId="65FF7AC7" w14:textId="77777777" w:rsidR="00E3225D" w:rsidRPr="00E3225D" w:rsidRDefault="00E3225D" w:rsidP="00E3225D">
      <w:pPr>
        <w:numPr>
          <w:ilvl w:val="1"/>
          <w:numId w:val="12"/>
        </w:numPr>
        <w:tabs>
          <w:tab w:val="left" w:pos="1800"/>
        </w:tabs>
        <w:spacing w:after="0" w:line="240" w:lineRule="auto"/>
        <w:ind w:left="180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 xml:space="preserve">Flow Characteristics:  Modified equal percentage, unidirectional </w:t>
      </w:r>
      <w:proofErr w:type="gramStart"/>
      <w:r w:rsidRPr="00E3225D">
        <w:rPr>
          <w:rFonts w:ascii="Arial" w:eastAsia="Times New Roman" w:hAnsi="Arial" w:cs="Times New Roman"/>
          <w:sz w:val="20"/>
          <w:szCs w:val="24"/>
        </w:rPr>
        <w:t>dead end</w:t>
      </w:r>
      <w:proofErr w:type="gramEnd"/>
      <w:r w:rsidRPr="00E3225D">
        <w:rPr>
          <w:rFonts w:ascii="Arial" w:eastAsia="Times New Roman" w:hAnsi="Arial" w:cs="Times New Roman"/>
          <w:sz w:val="20"/>
          <w:szCs w:val="24"/>
        </w:rPr>
        <w:t xml:space="preserve"> service.</w:t>
      </w:r>
    </w:p>
    <w:p w14:paraId="1516149D" w14:textId="77777777" w:rsidR="00E3225D" w:rsidRPr="00E3225D" w:rsidRDefault="00E3225D" w:rsidP="00E3225D">
      <w:pPr>
        <w:numPr>
          <w:ilvl w:val="1"/>
          <w:numId w:val="12"/>
        </w:numPr>
        <w:tabs>
          <w:tab w:val="left" w:pos="1800"/>
        </w:tabs>
        <w:spacing w:after="0" w:line="240" w:lineRule="auto"/>
        <w:ind w:left="180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Close-Off Pressure Rating:  Bubble-tight shutoff (no leakage).</w:t>
      </w:r>
    </w:p>
    <w:p w14:paraId="0B21893B" w14:textId="77777777" w:rsidR="00E3225D" w:rsidRPr="00E3225D" w:rsidRDefault="00E3225D" w:rsidP="00E3225D">
      <w:pPr>
        <w:numPr>
          <w:ilvl w:val="1"/>
          <w:numId w:val="12"/>
        </w:numPr>
        <w:tabs>
          <w:tab w:val="left" w:pos="1800"/>
        </w:tabs>
        <w:spacing w:after="0" w:line="240" w:lineRule="auto"/>
        <w:ind w:left="1800"/>
        <w:rPr>
          <w:rFonts w:ascii="Arial" w:eastAsia="Times New Roman" w:hAnsi="Arial" w:cs="Times New Roman"/>
          <w:sz w:val="20"/>
          <w:szCs w:val="24"/>
        </w:rPr>
      </w:pPr>
      <w:r w:rsidRPr="00E3225D">
        <w:rPr>
          <w:rFonts w:ascii="Arial" w:eastAsia="Times New Roman" w:hAnsi="Arial" w:cs="Times New Roman"/>
          <w:sz w:val="20"/>
          <w:szCs w:val="24"/>
        </w:rPr>
        <w:t>The combination of two 2-way butterfly valves in a tee configuration cross-linked to ensure proper flow orientation shall be permitted.  The tee shall be constructed of cast iron/stainless steel.</w:t>
      </w:r>
    </w:p>
    <w:p w14:paraId="209A46C5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5999BF18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A44D927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3E4B9A6A" w14:textId="77777777" w:rsidR="00E3225D" w:rsidRPr="00E3225D" w:rsidRDefault="00E3225D" w:rsidP="00E3225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56FA80D" w14:textId="77777777" w:rsidR="00E3225D" w:rsidRPr="00E3225D" w:rsidRDefault="00E3225D" w:rsidP="00E322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578EE8DE" w14:textId="77777777" w:rsidR="00F21A3D" w:rsidRDefault="00E037DA"/>
    <w:sectPr w:rsidR="00F21A3D" w:rsidSect="009B68DE">
      <w:headerReference w:type="default" r:id="rId7"/>
      <w:footerReference w:type="default" r:id="rId8"/>
      <w:pgSz w:w="12240" w:h="15840"/>
      <w:pgMar w:top="225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6E94F" w14:textId="77777777" w:rsidR="00E037DA" w:rsidRDefault="00E037DA" w:rsidP="00E3225D">
      <w:pPr>
        <w:spacing w:after="0" w:line="240" w:lineRule="auto"/>
      </w:pPr>
      <w:r>
        <w:separator/>
      </w:r>
    </w:p>
  </w:endnote>
  <w:endnote w:type="continuationSeparator" w:id="0">
    <w:p w14:paraId="591705B8" w14:textId="77777777" w:rsidR="00E037DA" w:rsidRDefault="00E037DA" w:rsidP="00E3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8047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05147" w14:textId="77777777" w:rsidR="00615BD0" w:rsidRDefault="00615B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A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4ADBF2" w14:textId="46FACF16" w:rsidR="00615BD0" w:rsidRDefault="00BC6AFB">
    <w:pPr>
      <w:pStyle w:val="Footer"/>
    </w:pPr>
    <w:r>
      <w:t xml:space="preserve">Siral - </w:t>
    </w:r>
    <w:r w:rsidR="00A85EEF">
      <w:t>Master Format</w:t>
    </w:r>
    <w:r>
      <w:t xml:space="preserve"> (Sept. </w:t>
    </w:r>
    <w:r w:rsidR="00A85EEF">
      <w:t>201</w:t>
    </w:r>
    <w:r>
      <w:t>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8499" w14:textId="77777777" w:rsidR="00E037DA" w:rsidRDefault="00E037DA" w:rsidP="00E3225D">
      <w:pPr>
        <w:spacing w:after="0" w:line="240" w:lineRule="auto"/>
      </w:pPr>
      <w:r>
        <w:separator/>
      </w:r>
    </w:p>
  </w:footnote>
  <w:footnote w:type="continuationSeparator" w:id="0">
    <w:p w14:paraId="374AB60B" w14:textId="77777777" w:rsidR="00E037DA" w:rsidRDefault="00E037DA" w:rsidP="00E3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320C0" w14:textId="77777777" w:rsidR="00E3225D" w:rsidRDefault="00615BD0" w:rsidP="00E3225D">
    <w:pPr>
      <w:pStyle w:val="Header"/>
      <w:jc w:val="right"/>
    </w:pPr>
    <w:r>
      <w:rPr>
        <w:noProof/>
      </w:rPr>
      <w:drawing>
        <wp:inline distT="0" distB="0" distL="0" distR="0" wp14:anchorId="0410B8C5" wp14:editId="108D116C">
          <wp:extent cx="1386568" cy="480891"/>
          <wp:effectExtent l="0" t="0" r="4445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490" cy="486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D40"/>
    <w:multiLevelType w:val="hybridMultilevel"/>
    <w:tmpl w:val="8996B3A0"/>
    <w:lvl w:ilvl="0" w:tplc="E960B5A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524AA"/>
    <w:multiLevelType w:val="hybridMultilevel"/>
    <w:tmpl w:val="CE4A8E26"/>
    <w:lvl w:ilvl="0" w:tplc="A992CA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320687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988E4F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865EB0"/>
    <w:multiLevelType w:val="hybridMultilevel"/>
    <w:tmpl w:val="A912BE8A"/>
    <w:lvl w:ilvl="0" w:tplc="50CAD4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43131"/>
    <w:multiLevelType w:val="multilevel"/>
    <w:tmpl w:val="D98A37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D3310E"/>
    <w:multiLevelType w:val="hybridMultilevel"/>
    <w:tmpl w:val="543E6A88"/>
    <w:lvl w:ilvl="0" w:tplc="6A688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CE54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FF048FC"/>
    <w:multiLevelType w:val="multilevel"/>
    <w:tmpl w:val="644C2C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AE72F6"/>
    <w:multiLevelType w:val="hybridMultilevel"/>
    <w:tmpl w:val="C5443E1A"/>
    <w:lvl w:ilvl="0" w:tplc="12DE4E9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DE38B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C22309"/>
    <w:multiLevelType w:val="hybridMultilevel"/>
    <w:tmpl w:val="3C74BFE6"/>
    <w:lvl w:ilvl="0" w:tplc="9D88F6B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0AE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25CD4">
      <w:start w:val="1"/>
      <w:numFmt w:val="lowerLetter"/>
      <w:lvlText w:val="%4."/>
      <w:lvlJc w:val="left"/>
      <w:pPr>
        <w:tabs>
          <w:tab w:val="num" w:pos="2790"/>
        </w:tabs>
        <w:ind w:left="279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554832"/>
    <w:multiLevelType w:val="multilevel"/>
    <w:tmpl w:val="EA3243B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1D4EF3"/>
    <w:multiLevelType w:val="hybridMultilevel"/>
    <w:tmpl w:val="7D269A5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7C3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9B06FA4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E2267426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D"/>
    <w:rsid w:val="000014F3"/>
    <w:rsid w:val="0011727F"/>
    <w:rsid w:val="001D3AE5"/>
    <w:rsid w:val="001E1265"/>
    <w:rsid w:val="00210E08"/>
    <w:rsid w:val="00243572"/>
    <w:rsid w:val="0026207B"/>
    <w:rsid w:val="00267B2F"/>
    <w:rsid w:val="00305ADE"/>
    <w:rsid w:val="00354712"/>
    <w:rsid w:val="00402528"/>
    <w:rsid w:val="004508DD"/>
    <w:rsid w:val="004630EC"/>
    <w:rsid w:val="005748D8"/>
    <w:rsid w:val="005F14CF"/>
    <w:rsid w:val="006050FF"/>
    <w:rsid w:val="00615BD0"/>
    <w:rsid w:val="00634016"/>
    <w:rsid w:val="00654063"/>
    <w:rsid w:val="006762A5"/>
    <w:rsid w:val="006C316E"/>
    <w:rsid w:val="007B19D5"/>
    <w:rsid w:val="007D363A"/>
    <w:rsid w:val="00827155"/>
    <w:rsid w:val="008437FB"/>
    <w:rsid w:val="009004FE"/>
    <w:rsid w:val="009B68DE"/>
    <w:rsid w:val="00A2684F"/>
    <w:rsid w:val="00A85EEF"/>
    <w:rsid w:val="00B56A25"/>
    <w:rsid w:val="00B74E57"/>
    <w:rsid w:val="00BC6AFB"/>
    <w:rsid w:val="00C923F4"/>
    <w:rsid w:val="00D8151C"/>
    <w:rsid w:val="00D978E5"/>
    <w:rsid w:val="00DB1D3B"/>
    <w:rsid w:val="00DB4B24"/>
    <w:rsid w:val="00E037DA"/>
    <w:rsid w:val="00E10A05"/>
    <w:rsid w:val="00E278E5"/>
    <w:rsid w:val="00E3225D"/>
    <w:rsid w:val="00E364C1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2CD3"/>
  <w15:chartTrackingRefBased/>
  <w15:docId w15:val="{C99A1CDB-CF87-4B91-AA46-EF76AB4A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5D"/>
  </w:style>
  <w:style w:type="paragraph" w:styleId="Footer">
    <w:name w:val="footer"/>
    <w:basedOn w:val="Normal"/>
    <w:link w:val="FooterChar"/>
    <w:uiPriority w:val="99"/>
    <w:unhideWhenUsed/>
    <w:rsid w:val="00E3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ayosiral@outlook.com</dc:creator>
  <cp:keywords/>
  <dc:description/>
  <cp:lastModifiedBy>Ayo Williams</cp:lastModifiedBy>
  <cp:revision>19</cp:revision>
  <cp:lastPrinted>2017-07-07T14:47:00Z</cp:lastPrinted>
  <dcterms:created xsi:type="dcterms:W3CDTF">2017-07-07T14:44:00Z</dcterms:created>
  <dcterms:modified xsi:type="dcterms:W3CDTF">2018-07-05T18:50:00Z</dcterms:modified>
</cp:coreProperties>
</file>